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sz w:val="28"/>
          <w:szCs w:val="28"/>
          <w:vertAlign w:val="baseline"/>
        </w:rPr>
      </w:pPr>
      <w:r w:rsidDel="00000000" w:rsidR="00000000" w:rsidRPr="00000000">
        <w:rPr>
          <w:rFonts w:ascii="Trebuchet MS" w:cs="Trebuchet MS" w:eastAsia="Trebuchet MS" w:hAnsi="Trebuchet MS"/>
          <w:b w:val="1"/>
          <w:sz w:val="28"/>
          <w:szCs w:val="28"/>
          <w:vertAlign w:val="baseline"/>
          <w:rtl w:val="0"/>
        </w:rPr>
        <w:t xml:space="preserve">Illinois Association of Vocational Agriculture Teachers</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1"/>
          <w:sz w:val="36"/>
          <w:szCs w:val="36"/>
          <w:vertAlign w:val="baseline"/>
        </w:rPr>
      </w:pPr>
      <w:r w:rsidDel="00000000" w:rsidR="00000000" w:rsidRPr="00000000">
        <w:rPr>
          <w:rFonts w:ascii="Trebuchet MS" w:cs="Trebuchet MS" w:eastAsia="Trebuchet MS" w:hAnsi="Trebuchet MS"/>
          <w:b w:val="1"/>
          <w:sz w:val="36"/>
          <w:szCs w:val="36"/>
          <w:vertAlign w:val="baseline"/>
          <w:rtl w:val="0"/>
        </w:rPr>
        <w:t xml:space="preserve">Agricultural Sales CDE</w:t>
      </w:r>
    </w:p>
    <w:p w:rsidR="00000000" w:rsidDel="00000000" w:rsidP="00000000" w:rsidRDefault="00000000" w:rsidRPr="00000000" w14:paraId="00000002">
      <w:pPr>
        <w:pStyle w:val="Heading2"/>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24"/>
          <w:szCs w:val="24"/>
          <w:vertAlign w:val="baseline"/>
        </w:rPr>
      </w:pPr>
      <w:r w:rsidDel="00000000" w:rsidR="00000000" w:rsidRPr="00000000">
        <w:rPr>
          <w:rtl w:val="0"/>
        </w:rPr>
      </w:r>
    </w:p>
    <w:p w:rsidR="00000000" w:rsidDel="00000000" w:rsidP="00000000" w:rsidRDefault="00000000" w:rsidRPr="00000000" w14:paraId="00000003">
      <w:pPr>
        <w:pStyle w:val="Heading3"/>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sz w:val="24"/>
          <w:szCs w:val="24"/>
          <w:shd w:fill="ff9900" w:val="clear"/>
          <w:vertAlign w:val="baseline"/>
        </w:rPr>
      </w:pPr>
      <w:r w:rsidDel="00000000" w:rsidR="00000000" w:rsidRPr="00000000">
        <w:rPr>
          <w:rFonts w:ascii="Trebuchet MS" w:cs="Trebuchet MS" w:eastAsia="Trebuchet MS" w:hAnsi="Trebuchet MS"/>
          <w:b w:val="1"/>
          <w:vertAlign w:val="baseline"/>
          <w:rtl w:val="0"/>
        </w:rPr>
        <w:t xml:space="preserve">Contest Superintendent – Justin Howard,</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vertAlign w:val="baseline"/>
          <w:rtl w:val="0"/>
        </w:rPr>
        <w:t xml:space="preserve">Georgetown-Ridge Farm</w:t>
      </w:r>
      <w:r w:rsidDel="00000000" w:rsidR="00000000" w:rsidRPr="00000000">
        <w:rPr>
          <w:rtl w:val="0"/>
        </w:rPr>
      </w:r>
    </w:p>
    <w:p w:rsidR="00000000" w:rsidDel="00000000" w:rsidP="00000000" w:rsidRDefault="00000000" w:rsidRPr="00000000" w14:paraId="00000004">
      <w:pPr>
        <w:pStyle w:val="Heading3"/>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rPr>
      </w:pPr>
      <w:r w:rsidDel="00000000" w:rsidR="00000000" w:rsidRPr="00000000">
        <w:rPr>
          <w:rFonts w:ascii="Trebuchet MS" w:cs="Trebuchet MS" w:eastAsia="Trebuchet MS" w:hAnsi="Trebuchet MS"/>
          <w:b w:val="1"/>
          <w:vertAlign w:val="baseline"/>
          <w:rtl w:val="0"/>
        </w:rPr>
        <w:t xml:space="preserve">IAVAT CDE Committee Member</w:t>
      </w:r>
      <w:r w:rsidDel="00000000" w:rsidR="00000000" w:rsidRPr="00000000">
        <w:rPr>
          <w:rFonts w:ascii="Trebuchet MS" w:cs="Trebuchet MS" w:eastAsia="Trebuchet MS" w:hAnsi="Trebuchet MS"/>
          <w:rtl w:val="0"/>
        </w:rPr>
        <w:t xml:space="preserve">s - Mike White, Paxton-Buckley-Loda</w:t>
      </w:r>
    </w:p>
    <w:p w:rsidR="00000000" w:rsidDel="00000000" w:rsidP="00000000" w:rsidRDefault="00000000" w:rsidRPr="00000000" w14:paraId="00000005">
      <w:pPr>
        <w:pStyle w:val="Heading3"/>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sz w:val="24"/>
          <w:szCs w:val="24"/>
          <w:shd w:fill="ff9900" w:val="clear"/>
          <w:vertAlign w:val="baseline"/>
        </w:rPr>
      </w:pPr>
      <w:r w:rsidDel="00000000" w:rsidR="00000000" w:rsidRPr="00000000">
        <w:rPr>
          <w:rFonts w:ascii="Trebuchet MS" w:cs="Trebuchet MS" w:eastAsia="Trebuchet MS" w:hAnsi="Trebuchet MS"/>
          <w:rtl w:val="0"/>
        </w:rPr>
        <w:t xml:space="preserve">IAVAT CDE Committee Members - Becky Freed, Prairie Central</w:t>
      </w:r>
      <w:r w:rsidDel="00000000" w:rsidR="00000000" w:rsidRPr="00000000">
        <w:rPr>
          <w:rtl w:val="0"/>
        </w:rPr>
      </w:r>
    </w:p>
    <w:p w:rsidR="00000000" w:rsidDel="00000000" w:rsidP="00000000" w:rsidRDefault="00000000" w:rsidRPr="00000000" w14:paraId="00000006">
      <w:pPr>
        <w:pStyle w:val="Heading3"/>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sz w:val="24"/>
          <w:szCs w:val="24"/>
          <w:vertAlign w:val="baseline"/>
        </w:rPr>
      </w:pPr>
      <w:r w:rsidDel="00000000" w:rsidR="00000000" w:rsidRPr="00000000">
        <w:rPr>
          <w:rFonts w:ascii="Trebuchet MS" w:cs="Trebuchet MS" w:eastAsia="Trebuchet MS" w:hAnsi="Trebuchet MS"/>
          <w:b w:val="1"/>
          <w:vertAlign w:val="baseline"/>
          <w:rtl w:val="0"/>
        </w:rPr>
        <w:t xml:space="preserve">Host</w:t>
      </w:r>
      <w:r w:rsidDel="00000000" w:rsidR="00000000" w:rsidRPr="00000000">
        <w:rPr>
          <w:rFonts w:ascii="Trebuchet MS" w:cs="Trebuchet MS" w:eastAsia="Trebuchet MS" w:hAnsi="Trebuchet MS"/>
          <w:rtl w:val="0"/>
        </w:rPr>
        <w:t xml:space="preserve">s</w:t>
      </w:r>
      <w:r w:rsidDel="00000000" w:rsidR="00000000" w:rsidRPr="00000000">
        <w:rPr>
          <w:rFonts w:ascii="Trebuchet MS" w:cs="Trebuchet MS" w:eastAsia="Trebuchet MS" w:hAnsi="Trebuchet MS"/>
          <w:b w:val="1"/>
          <w:vertAlign w:val="baseline"/>
          <w:rtl w:val="0"/>
        </w:rPr>
        <w:t xml:space="preserve"> – </w:t>
      </w:r>
      <w:r w:rsidDel="00000000" w:rsidR="00000000" w:rsidRPr="00000000">
        <w:rPr>
          <w:rFonts w:ascii="Trebuchet MS" w:cs="Trebuchet MS" w:eastAsia="Trebuchet MS" w:hAnsi="Trebuchet MS"/>
          <w:b w:val="1"/>
          <w:vertAlign w:val="baseline"/>
          <w:rtl w:val="0"/>
        </w:rPr>
        <w:t xml:space="preserve">Theresa Meers, Parkland CC</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sz w:val="22"/>
          <w:szCs w:val="22"/>
          <w:u w:val="single"/>
          <w:vertAlign w:val="baseline"/>
        </w:rPr>
      </w:pPr>
      <w:r w:rsidDel="00000000" w:rsidR="00000000" w:rsidRPr="00000000">
        <w:rPr>
          <w:color w:val="cc4125"/>
          <w:vertAlign w:val="baseline"/>
          <w:rtl w:val="0"/>
        </w:rPr>
        <w:tab/>
      </w:r>
      <w:r w:rsidDel="00000000" w:rsidR="00000000" w:rsidRPr="00000000">
        <w:rPr>
          <w:rFonts w:ascii="Trebuchet MS" w:cs="Trebuchet MS" w:eastAsia="Trebuchet MS" w:hAnsi="Trebuchet MS"/>
          <w:b w:val="1"/>
          <w:color w:val="cc4125"/>
          <w:sz w:val="24"/>
          <w:szCs w:val="24"/>
          <w:rtl w:val="0"/>
        </w:rPr>
        <w:t xml:space="preserve">  </w:t>
      </w:r>
      <w:r w:rsidDel="00000000" w:rsidR="00000000" w:rsidRPr="00000000">
        <w:rPr>
          <w:rFonts w:ascii="Trebuchet MS" w:cs="Trebuchet MS" w:eastAsia="Trebuchet MS" w:hAnsi="Trebuchet MS"/>
          <w:b w:val="1"/>
          <w:sz w:val="24"/>
          <w:szCs w:val="24"/>
          <w:rtl w:val="0"/>
        </w:rPr>
        <w:t xml:space="preserve">Jenni Fridgen, Parkland CC</w:t>
      </w:r>
      <w:r w:rsidDel="00000000" w:rsidR="00000000" w:rsidRPr="00000000">
        <w:rPr>
          <w:rtl w:val="0"/>
        </w:rPr>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line="240" w:lineRule="auto"/>
        <w:contextualSpacing w:val="0"/>
        <w:jc w:val="left"/>
        <w:rPr>
          <w:rFonts w:ascii="Trebuchet MS" w:cs="Trebuchet MS" w:eastAsia="Trebuchet MS" w:hAnsi="Trebuchet MS"/>
          <w:b w:val="1"/>
          <w:sz w:val="22"/>
          <w:szCs w:val="22"/>
          <w:u w:val="single"/>
          <w:vertAlign w:val="baseline"/>
        </w:rPr>
      </w:pPr>
      <w:r w:rsidDel="00000000" w:rsidR="00000000" w:rsidRPr="00000000">
        <w:rPr>
          <w:rtl w:val="0"/>
        </w:rPr>
      </w:r>
    </w:p>
    <w:p w:rsidR="00000000" w:rsidDel="00000000" w:rsidP="00000000" w:rsidRDefault="00000000" w:rsidRPr="00000000" w14:paraId="00000009">
      <w:pPr>
        <w:pStyle w:val="Heading2"/>
        <w:pBdr>
          <w:top w:space="0" w:sz="0" w:val="nil"/>
          <w:left w:space="0" w:sz="0" w:val="nil"/>
          <w:bottom w:space="0" w:sz="0" w:val="nil"/>
          <w:right w:space="0" w:sz="0" w:val="nil"/>
          <w:between w:space="0" w:sz="0" w:val="nil"/>
        </w:pBdr>
        <w:shd w:fill="auto" w:val="clear"/>
        <w:spacing w:line="240" w:lineRule="auto"/>
        <w:contextualSpacing w:val="0"/>
        <w:jc w:val="left"/>
        <w:rPr>
          <w:rFonts w:ascii="Trebuchet MS" w:cs="Trebuchet MS" w:eastAsia="Trebuchet MS" w:hAnsi="Trebuchet MS"/>
          <w:b w:val="1"/>
          <w:sz w:val="22"/>
          <w:szCs w:val="22"/>
          <w:u w:val="single"/>
          <w:vertAlign w:val="baseline"/>
        </w:rPr>
      </w:pPr>
      <w:r w:rsidDel="00000000" w:rsidR="00000000" w:rsidRPr="00000000">
        <w:rPr>
          <w:rFonts w:ascii="Trebuchet MS" w:cs="Trebuchet MS" w:eastAsia="Trebuchet MS" w:hAnsi="Trebuchet MS"/>
          <w:b w:val="1"/>
          <w:sz w:val="22"/>
          <w:szCs w:val="22"/>
          <w:u w:val="single"/>
          <w:vertAlign w:val="baseline"/>
          <w:rtl w:val="0"/>
        </w:rPr>
        <w:t xml:space="preserve">Purpose of the Event</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The purpose of the Agricultural Sales Career Development Event is to evaluate </w:t>
      </w:r>
      <w:r w:rsidDel="00000000" w:rsidR="00000000" w:rsidRPr="00000000">
        <w:rPr>
          <w:rFonts w:ascii="Trebuchet MS" w:cs="Trebuchet MS" w:eastAsia="Trebuchet MS" w:hAnsi="Trebuchet MS"/>
          <w:sz w:val="22"/>
          <w:szCs w:val="22"/>
          <w:vertAlign w:val="baseline"/>
          <w:rtl w:val="0"/>
        </w:rPr>
        <w:t xml:space="preserve">and demonstrate</w:t>
      </w:r>
      <w:r w:rsidDel="00000000" w:rsidR="00000000" w:rsidRPr="00000000">
        <w:rPr>
          <w:rFonts w:ascii="Trebuchet MS" w:cs="Trebuchet MS" w:eastAsia="Trebuchet MS" w:hAnsi="Trebuchet MS"/>
          <w:sz w:val="22"/>
          <w:szCs w:val="22"/>
          <w:vertAlign w:val="baseline"/>
          <w:rtl w:val="0"/>
        </w:rPr>
        <w:t xml:space="preserve"> skills that are essential for an individual to be successful in the agricultural sales field. The process of selling agricultural products is essential for production and marketing of agricultural products.</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16"/>
          <w:szCs w:val="16"/>
          <w:vertAlign w:val="baselin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2"/>
          <w:szCs w:val="22"/>
          <w:u w:val="single"/>
          <w:vertAlign w:val="baseline"/>
        </w:rPr>
      </w:pPr>
      <w:r w:rsidDel="00000000" w:rsidR="00000000" w:rsidRPr="00000000">
        <w:rPr>
          <w:rFonts w:ascii="Trebuchet MS" w:cs="Trebuchet MS" w:eastAsia="Trebuchet MS" w:hAnsi="Trebuchet MS"/>
          <w:b w:val="1"/>
          <w:sz w:val="22"/>
          <w:szCs w:val="22"/>
          <w:u w:val="single"/>
          <w:vertAlign w:val="baseline"/>
          <w:rtl w:val="0"/>
        </w:rPr>
        <w:t xml:space="preserve">Objectives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272525"/>
          <w:sz w:val="22"/>
          <w:szCs w:val="22"/>
          <w:vertAlign w:val="baseline"/>
        </w:rPr>
      </w:pPr>
      <w:r w:rsidDel="00000000" w:rsidR="00000000" w:rsidRPr="00000000">
        <w:rPr>
          <w:rFonts w:ascii="Trebuchet MS" w:cs="Trebuchet MS" w:eastAsia="Trebuchet MS" w:hAnsi="Trebuchet MS"/>
          <w:color w:val="272525"/>
          <w:sz w:val="22"/>
          <w:szCs w:val="22"/>
          <w:vertAlign w:val="baseline"/>
          <w:rtl w:val="0"/>
        </w:rPr>
        <w:t xml:space="preserve">The objectives are to develop the skill sets necessary for students to be successful in sales. These would include the following:</w:t>
      </w:r>
      <w:r w:rsidDel="00000000" w:rsidR="00000000" w:rsidRPr="00000000">
        <w:rPr>
          <w:rtl w:val="0"/>
        </w:rPr>
      </w:r>
    </w:p>
    <w:p w:rsidR="00000000" w:rsidDel="00000000" w:rsidP="00000000" w:rsidRDefault="00000000" w:rsidRPr="00000000" w14:paraId="0000000E">
      <w:pPr>
        <w:numPr>
          <w:ilvl w:val="0"/>
          <w:numId w:val="7"/>
        </w:numPr>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b w:val="0"/>
          <w:color w:val="272525"/>
          <w:sz w:val="22"/>
          <w:szCs w:val="22"/>
        </w:rPr>
      </w:pPr>
      <w:r w:rsidDel="00000000" w:rsidR="00000000" w:rsidRPr="00000000">
        <w:rPr>
          <w:rFonts w:ascii="Trebuchet MS" w:cs="Trebuchet MS" w:eastAsia="Trebuchet MS" w:hAnsi="Trebuchet MS"/>
          <w:color w:val="272525"/>
          <w:sz w:val="22"/>
          <w:szCs w:val="22"/>
          <w:vertAlign w:val="baseline"/>
          <w:rtl w:val="0"/>
        </w:rPr>
        <w:t xml:space="preserve">Develop verbal, written and interactive communication skills.</w:t>
      </w:r>
    </w:p>
    <w:p w:rsidR="00000000" w:rsidDel="00000000" w:rsidP="00000000" w:rsidRDefault="00000000" w:rsidRPr="00000000" w14:paraId="0000000F">
      <w:pPr>
        <w:numPr>
          <w:ilvl w:val="0"/>
          <w:numId w:val="7"/>
        </w:numPr>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Demonstrate skills to build rapport with customers.</w:t>
      </w:r>
    </w:p>
    <w:p w:rsidR="00000000" w:rsidDel="00000000" w:rsidP="00000000" w:rsidRDefault="00000000" w:rsidRPr="00000000" w14:paraId="00000010">
      <w:pPr>
        <w:numPr>
          <w:ilvl w:val="0"/>
          <w:numId w:val="7"/>
        </w:numPr>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b w:val="0"/>
          <w:color w:val="272525"/>
          <w:sz w:val="22"/>
          <w:szCs w:val="22"/>
        </w:rPr>
      </w:pPr>
      <w:r w:rsidDel="00000000" w:rsidR="00000000" w:rsidRPr="00000000">
        <w:rPr>
          <w:rFonts w:ascii="Trebuchet MS" w:cs="Trebuchet MS" w:eastAsia="Trebuchet MS" w:hAnsi="Trebuchet MS"/>
          <w:color w:val="272525"/>
          <w:sz w:val="22"/>
          <w:szCs w:val="22"/>
          <w:vertAlign w:val="baseline"/>
          <w:rtl w:val="0"/>
        </w:rPr>
        <w:t xml:space="preserve">Discuss features and benefits of a product.</w:t>
      </w:r>
      <w:r w:rsidDel="00000000" w:rsidR="00000000" w:rsidRPr="00000000">
        <w:rPr>
          <w:rtl w:val="0"/>
        </w:rPr>
      </w:r>
    </w:p>
    <w:p w:rsidR="00000000" w:rsidDel="00000000" w:rsidP="00000000" w:rsidRDefault="00000000" w:rsidRPr="00000000" w14:paraId="00000011">
      <w:pPr>
        <w:numPr>
          <w:ilvl w:val="0"/>
          <w:numId w:val="7"/>
        </w:numPr>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b w:val="0"/>
          <w:color w:val="272525"/>
          <w:sz w:val="22"/>
          <w:szCs w:val="22"/>
        </w:rPr>
      </w:pPr>
      <w:r w:rsidDel="00000000" w:rsidR="00000000" w:rsidRPr="00000000">
        <w:rPr>
          <w:rFonts w:ascii="Trebuchet MS" w:cs="Trebuchet MS" w:eastAsia="Trebuchet MS" w:hAnsi="Trebuchet MS"/>
          <w:color w:val="272525"/>
          <w:sz w:val="22"/>
          <w:szCs w:val="22"/>
          <w:vertAlign w:val="baseline"/>
          <w:rtl w:val="0"/>
        </w:rPr>
        <w:t xml:space="preserve">Identify potential customer objections.</w:t>
      </w:r>
      <w:r w:rsidDel="00000000" w:rsidR="00000000" w:rsidRPr="00000000">
        <w:rPr>
          <w:rtl w:val="0"/>
        </w:rPr>
      </w:r>
    </w:p>
    <w:p w:rsidR="00000000" w:rsidDel="00000000" w:rsidP="00000000" w:rsidRDefault="00000000" w:rsidRPr="00000000" w14:paraId="00000012">
      <w:pPr>
        <w:numPr>
          <w:ilvl w:val="0"/>
          <w:numId w:val="7"/>
        </w:numPr>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b w:val="0"/>
          <w:color w:val="272525"/>
          <w:sz w:val="22"/>
          <w:szCs w:val="22"/>
        </w:rPr>
      </w:pPr>
      <w:r w:rsidDel="00000000" w:rsidR="00000000" w:rsidRPr="00000000">
        <w:rPr>
          <w:rFonts w:ascii="Trebuchet MS" w:cs="Trebuchet MS" w:eastAsia="Trebuchet MS" w:hAnsi="Trebuchet MS"/>
          <w:color w:val="272525"/>
          <w:sz w:val="22"/>
          <w:szCs w:val="22"/>
          <w:vertAlign w:val="baseline"/>
          <w:rtl w:val="0"/>
        </w:rPr>
        <w:t xml:space="preserve">Demonstrate knowledge of proper product use.</w:t>
      </w:r>
      <w:r w:rsidDel="00000000" w:rsidR="00000000" w:rsidRPr="00000000">
        <w:rPr>
          <w:rtl w:val="0"/>
        </w:rPr>
      </w:r>
    </w:p>
    <w:p w:rsidR="00000000" w:rsidDel="00000000" w:rsidP="00000000" w:rsidRDefault="00000000" w:rsidRPr="00000000" w14:paraId="00000013">
      <w:pPr>
        <w:numPr>
          <w:ilvl w:val="0"/>
          <w:numId w:val="7"/>
        </w:numPr>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b w:val="0"/>
          <w:color w:val="272525"/>
          <w:sz w:val="22"/>
          <w:szCs w:val="22"/>
        </w:rPr>
      </w:pPr>
      <w:r w:rsidDel="00000000" w:rsidR="00000000" w:rsidRPr="00000000">
        <w:rPr>
          <w:rFonts w:ascii="Trebuchet MS" w:cs="Trebuchet MS" w:eastAsia="Trebuchet MS" w:hAnsi="Trebuchet MS"/>
          <w:color w:val="272525"/>
          <w:sz w:val="22"/>
          <w:szCs w:val="22"/>
          <w:vertAlign w:val="baseline"/>
          <w:rtl w:val="0"/>
        </w:rPr>
        <w:t xml:space="preserve">Introduce the product to prospective customers.</w:t>
      </w:r>
      <w:r w:rsidDel="00000000" w:rsidR="00000000" w:rsidRPr="00000000">
        <w:rPr>
          <w:rtl w:val="0"/>
        </w:rPr>
      </w:r>
    </w:p>
    <w:p w:rsidR="00000000" w:rsidDel="00000000" w:rsidP="00000000" w:rsidRDefault="00000000" w:rsidRPr="00000000" w14:paraId="00000014">
      <w:pPr>
        <w:numPr>
          <w:ilvl w:val="0"/>
          <w:numId w:val="7"/>
        </w:numPr>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b w:val="0"/>
          <w:color w:val="272525"/>
          <w:sz w:val="22"/>
          <w:szCs w:val="22"/>
        </w:rPr>
      </w:pPr>
      <w:r w:rsidDel="00000000" w:rsidR="00000000" w:rsidRPr="00000000">
        <w:rPr>
          <w:rFonts w:ascii="Trebuchet MS" w:cs="Trebuchet MS" w:eastAsia="Trebuchet MS" w:hAnsi="Trebuchet MS"/>
          <w:color w:val="272525"/>
          <w:sz w:val="22"/>
          <w:szCs w:val="22"/>
          <w:vertAlign w:val="baseline"/>
          <w:rtl w:val="0"/>
        </w:rPr>
        <w:t xml:space="preserve">Develop a sales call that determines and addresses customers’ needs and objections.</w:t>
      </w:r>
      <w:r w:rsidDel="00000000" w:rsidR="00000000" w:rsidRPr="00000000">
        <w:rPr>
          <w:rtl w:val="0"/>
        </w:rPr>
      </w:r>
    </w:p>
    <w:p w:rsidR="00000000" w:rsidDel="00000000" w:rsidP="00000000" w:rsidRDefault="00000000" w:rsidRPr="00000000" w14:paraId="00000015">
      <w:pPr>
        <w:numPr>
          <w:ilvl w:val="0"/>
          <w:numId w:val="7"/>
        </w:numPr>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b w:val="0"/>
          <w:color w:val="272525"/>
          <w:sz w:val="22"/>
          <w:szCs w:val="22"/>
        </w:rPr>
      </w:pPr>
      <w:r w:rsidDel="00000000" w:rsidR="00000000" w:rsidRPr="00000000">
        <w:rPr>
          <w:rFonts w:ascii="Trebuchet MS" w:cs="Trebuchet MS" w:eastAsia="Trebuchet MS" w:hAnsi="Trebuchet MS"/>
          <w:color w:val="272525"/>
          <w:sz w:val="22"/>
          <w:szCs w:val="22"/>
          <w:vertAlign w:val="baseline"/>
          <w:rtl w:val="0"/>
        </w:rPr>
        <w:t xml:space="preserve">Attempt to close the sale by asking for customer’s buying decision.</w:t>
      </w:r>
    </w:p>
    <w:p w:rsidR="00000000" w:rsidDel="00000000" w:rsidP="00000000" w:rsidRDefault="00000000" w:rsidRPr="00000000" w14:paraId="00000016">
      <w:pPr>
        <w:numPr>
          <w:ilvl w:val="0"/>
          <w:numId w:val="7"/>
        </w:numPr>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Identify and demonstrate the use of questions throughout the sales process.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810"/>
        </w:tabs>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rtl w:val="0"/>
        </w:rPr>
        <w:t xml:space="preserve">       10. Develop active listening skills.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810"/>
        </w:tabs>
        <w:contextualSpacing w:val="0"/>
        <w:rPr>
          <w:rFonts w:ascii="Trebuchet MS" w:cs="Trebuchet MS" w:eastAsia="Trebuchet MS" w:hAnsi="Trebuchet MS"/>
          <w:b w:val="0"/>
          <w:sz w:val="16"/>
          <w:szCs w:val="16"/>
          <w:vertAlign w:val="baseline"/>
        </w:rPr>
      </w:pPr>
      <w:r w:rsidDel="00000000" w:rsidR="00000000" w:rsidRPr="00000000">
        <w:rPr>
          <w:rtl w:val="0"/>
        </w:rPr>
      </w:r>
    </w:p>
    <w:p w:rsidR="00000000" w:rsidDel="00000000" w:rsidP="00000000" w:rsidRDefault="00000000" w:rsidRPr="00000000" w14:paraId="00000019">
      <w:pPr>
        <w:pStyle w:val="Heading3"/>
        <w:pBdr>
          <w:top w:space="0" w:sz="0" w:val="nil"/>
          <w:left w:space="0" w:sz="0" w:val="nil"/>
          <w:bottom w:space="0" w:sz="0" w:val="nil"/>
          <w:right w:space="0" w:sz="0" w:val="nil"/>
          <w:between w:space="0" w:sz="0" w:val="nil"/>
        </w:pBdr>
        <w:shd w:fill="auto" w:val="clear"/>
        <w:spacing w:line="240" w:lineRule="auto"/>
        <w:ind w:left="0" w:firstLine="0"/>
        <w:contextualSpacing w:val="0"/>
        <w:jc w:val="left"/>
        <w:rPr>
          <w:vertAlign w:val="baseline"/>
        </w:rPr>
      </w:pPr>
      <w:r w:rsidDel="00000000" w:rsidR="00000000" w:rsidRPr="00000000">
        <w:rPr>
          <w:rFonts w:ascii="Trebuchet MS" w:cs="Trebuchet MS" w:eastAsia="Trebuchet MS" w:hAnsi="Trebuchet MS"/>
          <w:b w:val="1"/>
          <w:sz w:val="22"/>
          <w:szCs w:val="22"/>
          <w:vertAlign w:val="baseline"/>
          <w:rtl w:val="0"/>
        </w:rPr>
        <w:t xml:space="preserve">A. </w:t>
        <w:tab/>
        <w:t xml:space="preserve">General Information</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1. </w:t>
        <w:tab/>
      </w:r>
      <w:r w:rsidDel="00000000" w:rsidR="00000000" w:rsidRPr="00000000">
        <w:rPr>
          <w:rFonts w:ascii="Trebuchet MS" w:cs="Trebuchet MS" w:eastAsia="Trebuchet MS" w:hAnsi="Trebuchet MS"/>
          <w:b w:val="1"/>
          <w:sz w:val="22"/>
          <w:szCs w:val="22"/>
          <w:vertAlign w:val="baseline"/>
          <w:rtl w:val="0"/>
        </w:rPr>
        <w:t xml:space="preserve">Team:</w:t>
      </w:r>
      <w:r w:rsidDel="00000000" w:rsidR="00000000" w:rsidRPr="00000000">
        <w:rPr>
          <w:rFonts w:ascii="Trebuchet MS" w:cs="Trebuchet MS" w:eastAsia="Trebuchet MS" w:hAnsi="Trebuchet MS"/>
          <w:sz w:val="22"/>
          <w:szCs w:val="22"/>
          <w:vertAlign w:val="baseline"/>
          <w:rtl w:val="0"/>
        </w:rPr>
        <w:t xml:space="preserve"> </w:t>
      </w:r>
      <w:r w:rsidDel="00000000" w:rsidR="00000000" w:rsidRPr="00000000">
        <w:rPr>
          <w:rFonts w:ascii="Trebuchet MS" w:cs="Trebuchet MS" w:eastAsia="Trebuchet MS" w:hAnsi="Trebuchet MS"/>
          <w:sz w:val="22"/>
          <w:szCs w:val="22"/>
          <w:vertAlign w:val="baseline"/>
          <w:rtl w:val="0"/>
        </w:rPr>
        <w:t xml:space="preserve">This </w:t>
      </w:r>
      <w:r w:rsidDel="00000000" w:rsidR="00000000" w:rsidRPr="00000000">
        <w:rPr>
          <w:rFonts w:ascii="Trebuchet MS" w:cs="Trebuchet MS" w:eastAsia="Trebuchet MS" w:hAnsi="Trebuchet MS"/>
          <w:sz w:val="22"/>
          <w:szCs w:val="22"/>
          <w:rtl w:val="0"/>
        </w:rPr>
        <w:t xml:space="preserve">Career Development Event is restricted to the top three winning teams of each district Agricultural Sales Career Development Event. However, no school may have more than one team compete at the state Agricultural Sales Career Development Event. The District events are restricted to the top two winning teams of each Section.</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 team shall consist of </w:t>
      </w:r>
      <w:r w:rsidDel="00000000" w:rsidR="00000000" w:rsidRPr="00000000">
        <w:rPr>
          <w:rFonts w:ascii="Trebuchet MS" w:cs="Trebuchet MS" w:eastAsia="Trebuchet MS" w:hAnsi="Trebuchet MS"/>
          <w:i w:val="1"/>
          <w:sz w:val="22"/>
          <w:szCs w:val="22"/>
          <w:vertAlign w:val="baseline"/>
          <w:rtl w:val="0"/>
        </w:rPr>
        <w:t xml:space="preserve">four </w:t>
      </w:r>
      <w:r w:rsidDel="00000000" w:rsidR="00000000" w:rsidRPr="00000000">
        <w:rPr>
          <w:rFonts w:ascii="Trebuchet MS" w:cs="Trebuchet MS" w:eastAsia="Trebuchet MS" w:hAnsi="Trebuchet MS"/>
          <w:sz w:val="22"/>
          <w:szCs w:val="22"/>
          <w:vertAlign w:val="baseline"/>
          <w:rtl w:val="0"/>
        </w:rPr>
        <w:t xml:space="preserve">(4) members. All four scores will count toward the team total. A school may compete with less than four participants, but is only eligible for individual awards.</w: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2. </w:t>
        <w:tab/>
      </w:r>
      <w:r w:rsidDel="00000000" w:rsidR="00000000" w:rsidRPr="00000000">
        <w:rPr>
          <w:rFonts w:ascii="Trebuchet MS" w:cs="Trebuchet MS" w:eastAsia="Trebuchet MS" w:hAnsi="Trebuchet MS"/>
          <w:b w:val="1"/>
          <w:sz w:val="22"/>
          <w:szCs w:val="22"/>
          <w:vertAlign w:val="baseline"/>
          <w:rtl w:val="0"/>
        </w:rPr>
        <w:t xml:space="preserve">Awards:</w:t>
      </w:r>
      <w:r w:rsidDel="00000000" w:rsidR="00000000" w:rsidRPr="00000000">
        <w:rPr>
          <w:rFonts w:ascii="Trebuchet MS" w:cs="Trebuchet MS" w:eastAsia="Trebuchet MS" w:hAnsi="Trebuchet MS"/>
          <w:sz w:val="22"/>
          <w:szCs w:val="22"/>
          <w:vertAlign w:val="baseline"/>
          <w:rtl w:val="0"/>
        </w:rPr>
        <w:t xml:space="preserve"> All scores will be added to calculate the team score. Individual awards will be based upon the total of the Written Exam and the Individual Sales Activity scores. </w:t>
      </w:r>
      <w:r w:rsidDel="00000000" w:rsidR="00000000" w:rsidRPr="00000000">
        <w:rPr>
          <w:rFonts w:ascii="Trebuchet MS" w:cs="Trebuchet MS" w:eastAsia="Trebuchet MS" w:hAnsi="Trebuchet MS"/>
          <w:sz w:val="22"/>
          <w:szCs w:val="22"/>
          <w:vertAlign w:val="baseline"/>
          <w:rtl w:val="0"/>
        </w:rPr>
        <w:t xml:space="preserve">An Individual award will be awarded from each judging </w:t>
      </w:r>
      <w:r w:rsidDel="00000000" w:rsidR="00000000" w:rsidRPr="00000000">
        <w:rPr>
          <w:rFonts w:ascii="Trebuchet MS" w:cs="Trebuchet MS" w:eastAsia="Trebuchet MS" w:hAnsi="Trebuchet MS"/>
          <w:sz w:val="22"/>
          <w:szCs w:val="22"/>
          <w:rtl w:val="0"/>
        </w:rPr>
        <w:t xml:space="preserve">room</w:t>
      </w:r>
      <w:r w:rsidDel="00000000" w:rsidR="00000000" w:rsidRPr="00000000">
        <w:rPr>
          <w:rFonts w:ascii="Trebuchet MS" w:cs="Trebuchet MS" w:eastAsia="Trebuchet MS" w:hAnsi="Trebuchet MS"/>
          <w:sz w:val="22"/>
          <w:szCs w:val="22"/>
          <w:rtl w:val="0"/>
        </w:rPr>
        <w:t xml:space="preserve">.</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tabs>
          <w:tab w:val="left" w:pos="4"/>
          <w:tab w:val="left" w:pos="810"/>
        </w:tabs>
        <w:ind w:left="810" w:hanging="27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3.</w:t>
        <w:tab/>
      </w:r>
      <w:r w:rsidDel="00000000" w:rsidR="00000000" w:rsidRPr="00000000">
        <w:rPr>
          <w:rFonts w:ascii="Trebuchet MS" w:cs="Trebuchet MS" w:eastAsia="Trebuchet MS" w:hAnsi="Trebuchet MS"/>
          <w:b w:val="1"/>
          <w:sz w:val="22"/>
          <w:szCs w:val="22"/>
          <w:vertAlign w:val="baseline"/>
          <w:rtl w:val="0"/>
        </w:rPr>
        <w:t xml:space="preserve">Miscellaneous:</w:t>
      </w:r>
      <w:r w:rsidDel="00000000" w:rsidR="00000000" w:rsidRPr="00000000">
        <w:rPr>
          <w:rFonts w:ascii="Trebuchet MS" w:cs="Trebuchet MS" w:eastAsia="Trebuchet MS" w:hAnsi="Trebuchet MS"/>
          <w:sz w:val="22"/>
          <w:szCs w:val="22"/>
          <w:vertAlign w:val="baseline"/>
          <w:rtl w:val="0"/>
        </w:rPr>
        <w:t xml:space="preserve"> </w:t>
      </w:r>
      <w:r w:rsidDel="00000000" w:rsidR="00000000" w:rsidRPr="00000000">
        <w:rPr>
          <w:rtl w:val="0"/>
        </w:rPr>
      </w:r>
    </w:p>
    <w:p w:rsidR="00000000" w:rsidDel="00000000" w:rsidP="00000000" w:rsidRDefault="00000000" w:rsidRPr="00000000" w14:paraId="0000001E">
      <w:pPr>
        <w:widowControl w:val="0"/>
        <w:numPr>
          <w:ilvl w:val="0"/>
          <w:numId w:val="1"/>
        </w:numPr>
        <w:pBdr>
          <w:top w:space="0" w:sz="0" w:val="nil"/>
          <w:left w:space="0" w:sz="0" w:val="nil"/>
          <w:bottom w:space="0" w:sz="0" w:val="nil"/>
          <w:right w:space="0" w:sz="0" w:val="nil"/>
          <w:between w:space="0" w:sz="0" w:val="nil"/>
        </w:pBdr>
        <w:shd w:fill="auto" w:val="clear"/>
        <w:tabs>
          <w:tab w:val="left" w:pos="4"/>
          <w:tab w:val="left" w:pos="1170"/>
        </w:tabs>
        <w:ind w:left="117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shd w:fill="ff9900" w:val="clear"/>
          <w:rtl w:val="0"/>
        </w:rPr>
        <w:t xml:space="preserve">The product to be used by the host will be the same as the National FFA Ag Sales Product and released when National releases theirs.</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vertAlign w:val="baseline"/>
          <w:rtl w:val="0"/>
        </w:rPr>
        <w:t xml:space="preserve">No one will be allowed to observe any presentation. </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tabs>
          <w:tab w:val="left" w:pos="4"/>
          <w:tab w:val="left" w:pos="810"/>
        </w:tabs>
        <w:ind w:left="810" w:hanging="27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5. </w:t>
        <w:tab/>
      </w:r>
      <w:r w:rsidDel="00000000" w:rsidR="00000000" w:rsidRPr="00000000">
        <w:rPr>
          <w:rFonts w:ascii="Trebuchet MS" w:cs="Trebuchet MS" w:eastAsia="Trebuchet MS" w:hAnsi="Trebuchet MS"/>
          <w:b w:val="1"/>
          <w:sz w:val="22"/>
          <w:szCs w:val="22"/>
          <w:vertAlign w:val="baseline"/>
          <w:rtl w:val="0"/>
        </w:rPr>
        <w:t xml:space="preserve">Registration:</w:t>
      </w:r>
      <w:r w:rsidDel="00000000" w:rsidR="00000000" w:rsidRPr="00000000">
        <w:rPr>
          <w:rFonts w:ascii="Trebuchet MS" w:cs="Trebuchet MS" w:eastAsia="Trebuchet MS" w:hAnsi="Trebuchet MS"/>
          <w:sz w:val="22"/>
          <w:szCs w:val="22"/>
          <w:vertAlign w:val="baseline"/>
          <w:rtl w:val="0"/>
        </w:rPr>
        <w:t xml:space="preserve"> This event shall be open to</w:t>
      </w:r>
      <w:r w:rsidDel="00000000" w:rsidR="00000000" w:rsidRPr="00000000">
        <w:rPr>
          <w:rFonts w:ascii="Trebuchet MS" w:cs="Trebuchet MS" w:eastAsia="Trebuchet MS" w:hAnsi="Trebuchet MS"/>
          <w:sz w:val="22"/>
          <w:szCs w:val="22"/>
          <w:vertAlign w:val="baseline"/>
          <w:rtl w:val="0"/>
        </w:rPr>
        <w:t xml:space="preserve"> </w:t>
      </w:r>
      <w:r w:rsidDel="00000000" w:rsidR="00000000" w:rsidRPr="00000000">
        <w:rPr>
          <w:rFonts w:ascii="Trebuchet MS" w:cs="Trebuchet MS" w:eastAsia="Trebuchet MS" w:hAnsi="Trebuchet MS"/>
          <w:sz w:val="22"/>
          <w:szCs w:val="22"/>
          <w:rtl w:val="0"/>
        </w:rPr>
        <w:t xml:space="preserve">3 qualifying schools per district</w:t>
      </w:r>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sz w:val="22"/>
          <w:szCs w:val="22"/>
          <w:vertAlign w:val="baseline"/>
          <w:rtl w:val="0"/>
        </w:rPr>
        <w:t xml:space="preserve"> Pre-registration for this career development event is expected by a deadline to be announced on the </w:t>
      </w:r>
      <w:r w:rsidDel="00000000" w:rsidR="00000000" w:rsidRPr="00000000">
        <w:rPr>
          <w:rFonts w:ascii="Trebuchet MS" w:cs="Trebuchet MS" w:eastAsia="Trebuchet MS" w:hAnsi="Trebuchet MS"/>
          <w:i w:val="1"/>
          <w:sz w:val="22"/>
          <w:szCs w:val="22"/>
          <w:vertAlign w:val="baseline"/>
          <w:rtl w:val="0"/>
        </w:rPr>
        <w:t xml:space="preserve">Ag Ed Listserve. </w:t>
      </w:r>
      <w:r w:rsidDel="00000000" w:rsidR="00000000" w:rsidRPr="00000000">
        <w:rPr>
          <w:rFonts w:ascii="Trebuchet MS" w:cs="Trebuchet MS" w:eastAsia="Trebuchet MS" w:hAnsi="Trebuchet MS"/>
          <w:sz w:val="22"/>
          <w:szCs w:val="22"/>
          <w:vertAlign w:val="baseline"/>
          <w:rtl w:val="0"/>
        </w:rPr>
        <w:t xml:space="preserve">Entry fees are not refundable.</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tabs>
          <w:tab w:val="left" w:pos="4"/>
          <w:tab w:val="left" w:pos="810"/>
        </w:tabs>
        <w:ind w:left="810" w:hanging="27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6. </w:t>
      </w:r>
      <w:r w:rsidDel="00000000" w:rsidR="00000000" w:rsidRPr="00000000">
        <w:rPr>
          <w:rFonts w:ascii="Trebuchet MS" w:cs="Trebuchet MS" w:eastAsia="Trebuchet MS" w:hAnsi="Trebuchet MS"/>
          <w:b w:val="1"/>
          <w:sz w:val="22"/>
          <w:szCs w:val="22"/>
          <w:vertAlign w:val="baseline"/>
          <w:rtl w:val="0"/>
        </w:rPr>
        <w:t xml:space="preserve">Tie-Breakers:</w:t>
      </w:r>
      <w:r w:rsidDel="00000000" w:rsidR="00000000" w:rsidRPr="00000000">
        <w:rPr>
          <w:vertAlign w:val="baseline"/>
          <w:rtl w:val="0"/>
        </w:rPr>
        <w:t xml:space="preserve"> </w:t>
      </w:r>
      <w:r w:rsidDel="00000000" w:rsidR="00000000" w:rsidRPr="00000000">
        <w:rPr>
          <w:rFonts w:ascii="Trebuchet MS" w:cs="Trebuchet MS" w:eastAsia="Trebuchet MS" w:hAnsi="Trebuchet MS"/>
          <w:sz w:val="22"/>
          <w:szCs w:val="22"/>
          <w:vertAlign w:val="baseline"/>
          <w:rtl w:val="0"/>
        </w:rPr>
        <w:t xml:space="preserve">In the event of team ties in the Agricultural Sales CDE, the team with the highest team activity score will be ranked higher. If the tie cannot be broken using the team activity score, then the total individual sales activity scores will be used. If a tie still exists, the total written exam scores will be used to break the tie.</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tabs>
          <w:tab w:val="left" w:pos="4"/>
          <w:tab w:val="left" w:pos="810"/>
        </w:tabs>
        <w:ind w:left="810" w:hanging="27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ab/>
        <w:t xml:space="preserve">In the event of individual ties in the Agricultural Sales CDE, the highest individual sales activity score will be used to break the tie. If the tie cannot be broken using the individual sales activity score, the highest written exam score will be used. If a tie still exists, the highest team activity score will be used to break the tie.</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7. </w:t>
        <w:tab/>
      </w:r>
      <w:r w:rsidDel="00000000" w:rsidR="00000000" w:rsidRPr="00000000">
        <w:rPr>
          <w:rFonts w:ascii="Trebuchet MS" w:cs="Trebuchet MS" w:eastAsia="Trebuchet MS" w:hAnsi="Trebuchet MS"/>
          <w:b w:val="1"/>
          <w:sz w:val="22"/>
          <w:szCs w:val="22"/>
          <w:vertAlign w:val="baseline"/>
          <w:rtl w:val="0"/>
        </w:rPr>
        <w:t xml:space="preserve">Additional Information:</w:t>
      </w:r>
      <w:r w:rsidDel="00000000" w:rsidR="00000000" w:rsidRPr="00000000">
        <w:rPr>
          <w:rFonts w:ascii="Trebuchet MS" w:cs="Trebuchet MS" w:eastAsia="Trebuchet MS" w:hAnsi="Trebuchet MS"/>
          <w:sz w:val="22"/>
          <w:szCs w:val="22"/>
          <w:vertAlign w:val="baseline"/>
          <w:rtl w:val="0"/>
        </w:rPr>
        <w:t xml:space="preserve"> Refer to the current National FFA Career Development Events manual.</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16"/>
          <w:szCs w:val="16"/>
          <w:vertAlign w:val="baseline"/>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tabs>
          <w:tab w:val="left" w:pos="540"/>
        </w:tabs>
        <w:ind w:left="540" w:hanging="54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B.</w:t>
        <w:tab/>
        <w:t xml:space="preserve">Career Development Event Format</w:t>
      </w:r>
      <w:r w:rsidDel="00000000" w:rsidR="00000000" w:rsidRPr="00000000">
        <w:rPr>
          <w:rFonts w:ascii="Trebuchet MS" w:cs="Trebuchet MS" w:eastAsia="Trebuchet MS" w:hAnsi="Trebuchet MS"/>
          <w:sz w:val="22"/>
          <w:szCs w:val="22"/>
          <w:vertAlign w:val="baseline"/>
          <w:rtl w:val="0"/>
        </w:rPr>
        <w:t xml:space="preserve"> </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ind w:left="540" w:firstLine="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The career development event shall consist of three parts: 1) Written Exam – 50 points, 2) Team Activity – 150 points, and 3) Individual Sales Activity – 150 points.</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ind w:left="540" w:firstLine="0"/>
        <w:contextualSpacing w:val="0"/>
        <w:rPr>
          <w:rFonts w:ascii="Trebuchet MS" w:cs="Trebuchet MS" w:eastAsia="Trebuchet MS" w:hAnsi="Trebuchet MS"/>
          <w:b w:val="0"/>
          <w:sz w:val="16"/>
          <w:szCs w:val="16"/>
          <w:vertAlign w:val="baseline"/>
        </w:rPr>
      </w:pPr>
      <w:r w:rsidDel="00000000" w:rsidR="00000000" w:rsidRPr="00000000">
        <w:rPr>
          <w:rtl w:val="0"/>
        </w:rPr>
      </w:r>
    </w:p>
    <w:p w:rsidR="00000000" w:rsidDel="00000000" w:rsidP="00000000" w:rsidRDefault="00000000" w:rsidRPr="00000000" w14:paraId="00000027">
      <w:pPr>
        <w:pStyle w:val="Heading3"/>
        <w:pBdr>
          <w:top w:space="0" w:sz="0" w:val="nil"/>
          <w:left w:space="0" w:sz="0" w:val="nil"/>
          <w:bottom w:space="0" w:sz="0" w:val="nil"/>
          <w:right w:space="0" w:sz="0" w:val="nil"/>
          <w:between w:space="0" w:sz="0" w:val="nil"/>
        </w:pBdr>
        <w:shd w:fill="auto" w:val="clear"/>
        <w:spacing w:line="240" w:lineRule="auto"/>
        <w:ind w:left="0" w:firstLine="0"/>
        <w:contextualSpacing w:val="0"/>
        <w:jc w:val="left"/>
        <w:rPr>
          <w:rFonts w:ascii="Trebuchet MS" w:cs="Trebuchet MS" w:eastAsia="Trebuchet MS" w:hAnsi="Trebuchet MS"/>
          <w:b w:val="1"/>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C. </w:t>
        <w:tab/>
        <w:t xml:space="preserve">Career Development Events Divisions</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16"/>
          <w:szCs w:val="16"/>
          <w:vertAlign w:val="baseline"/>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1.</w:t>
        <w:tab/>
      </w:r>
      <w:r w:rsidDel="00000000" w:rsidR="00000000" w:rsidRPr="00000000">
        <w:rPr>
          <w:rFonts w:ascii="Trebuchet MS" w:cs="Trebuchet MS" w:eastAsia="Trebuchet MS" w:hAnsi="Trebuchet MS"/>
          <w:b w:val="1"/>
          <w:sz w:val="22"/>
          <w:szCs w:val="22"/>
          <w:vertAlign w:val="baseline"/>
          <w:rtl w:val="0"/>
        </w:rPr>
        <w:t xml:space="preserve">Written Exam:</w:t>
      </w:r>
      <w:r w:rsidDel="00000000" w:rsidR="00000000" w:rsidRPr="00000000">
        <w:rPr>
          <w:rFonts w:ascii="Trebuchet MS" w:cs="Trebuchet MS" w:eastAsia="Trebuchet MS" w:hAnsi="Trebuchet MS"/>
          <w:sz w:val="22"/>
          <w:szCs w:val="22"/>
          <w:vertAlign w:val="baseline"/>
          <w:rtl w:val="0"/>
        </w:rPr>
        <w:t xml:space="preserve"> </w:t>
      </w:r>
      <w:r w:rsidDel="00000000" w:rsidR="00000000" w:rsidRPr="00000000">
        <w:rPr>
          <w:rFonts w:ascii="Trebuchet MS" w:cs="Trebuchet MS" w:eastAsia="Trebuchet MS" w:hAnsi="Trebuchet MS"/>
          <w:b w:val="1"/>
          <w:sz w:val="22"/>
          <w:szCs w:val="22"/>
          <w:vertAlign w:val="baseline"/>
          <w:rtl w:val="0"/>
        </w:rPr>
        <w:t xml:space="preserve">(50 points)</w:t>
      </w: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ab/>
        <w:t xml:space="preserve">The written exam is designed to evaluate an individual’s knowledge of sales skills. The listed resources will be used as a basic resource but the questions will be generated based on basic sales concepts.</w:t>
      </w: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tabs>
          <w:tab w:val="left" w:pos="1170"/>
        </w:tabs>
        <w:ind w:left="1170" w:hanging="36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 </w:t>
        <w:tab/>
        <w:t xml:space="preserve">Team members will work individually.</w:t>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tabs>
          <w:tab w:val="left" w:pos="1170"/>
        </w:tabs>
        <w:ind w:left="1170" w:hanging="36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b. </w:t>
        <w:tab/>
        <w:t xml:space="preserve">The test will consist of 25 multiple-choice or True/False questions.</w:t>
      </w: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tabs>
          <w:tab w:val="left" w:pos="1170"/>
        </w:tabs>
        <w:ind w:left="1170" w:hanging="36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c. </w:t>
        <w:tab/>
        <w:t xml:space="preserve">Thirty minutes will be allotted to complete the Written Exam, with each question worth two points for a total of 50 points.</w:t>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b w:val="0"/>
          <w:sz w:val="16"/>
          <w:szCs w:val="16"/>
          <w:vertAlign w:val="baseline"/>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tabs>
          <w:tab w:val="left" w:pos="810"/>
        </w:tabs>
        <w:ind w:left="810" w:hanging="27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2. </w:t>
      </w:r>
      <w:r w:rsidDel="00000000" w:rsidR="00000000" w:rsidRPr="00000000">
        <w:rPr>
          <w:rFonts w:ascii="Trebuchet MS" w:cs="Trebuchet MS" w:eastAsia="Trebuchet MS" w:hAnsi="Trebuchet MS"/>
          <w:b w:val="1"/>
          <w:sz w:val="22"/>
          <w:szCs w:val="22"/>
          <w:vertAlign w:val="baseline"/>
          <w:rtl w:val="0"/>
        </w:rPr>
        <w:t xml:space="preserve">Team Event:</w:t>
      </w:r>
      <w:r w:rsidDel="00000000" w:rsidR="00000000" w:rsidRPr="00000000">
        <w:rPr>
          <w:rFonts w:ascii="Trebuchet MS" w:cs="Trebuchet MS" w:eastAsia="Trebuchet MS" w:hAnsi="Trebuchet MS"/>
          <w:sz w:val="22"/>
          <w:szCs w:val="22"/>
          <w:vertAlign w:val="baseline"/>
          <w:rtl w:val="0"/>
        </w:rPr>
        <w:t xml:space="preserve"> </w:t>
      </w:r>
      <w:r w:rsidDel="00000000" w:rsidR="00000000" w:rsidRPr="00000000">
        <w:rPr>
          <w:rFonts w:ascii="Trebuchet MS" w:cs="Trebuchet MS" w:eastAsia="Trebuchet MS" w:hAnsi="Trebuchet MS"/>
          <w:b w:val="1"/>
          <w:sz w:val="22"/>
          <w:szCs w:val="22"/>
          <w:vertAlign w:val="baseline"/>
          <w:rtl w:val="0"/>
        </w:rPr>
        <w:t xml:space="preserve">(150 points)</w:t>
      </w:r>
      <w:r w:rsidDel="00000000" w:rsidR="00000000" w:rsidRPr="00000000">
        <w:rPr>
          <w:rtl w:val="0"/>
        </w:rPr>
      </w:r>
    </w:p>
    <w:p w:rsidR="00000000" w:rsidDel="00000000" w:rsidP="00000000" w:rsidRDefault="00000000" w:rsidRPr="00000000" w14:paraId="00000031">
      <w:pPr>
        <w:widowControl w:val="0"/>
        <w:numPr>
          <w:ilvl w:val="0"/>
          <w:numId w:val="3"/>
        </w:numPr>
        <w:pBdr>
          <w:top w:space="0" w:sz="0" w:val="nil"/>
          <w:left w:space="0" w:sz="0" w:val="nil"/>
          <w:bottom w:space="0" w:sz="0" w:val="nil"/>
          <w:right w:space="0" w:sz="0" w:val="nil"/>
          <w:between w:space="0" w:sz="0" w:val="nil"/>
        </w:pBdr>
        <w:shd w:fill="auto" w:val="clear"/>
        <w:tabs>
          <w:tab w:val="left" w:pos="810"/>
        </w:tabs>
        <w:ind w:left="1260" w:hanging="360"/>
        <w:contextualSpacing w:val="0"/>
        <w:rPr>
          <w:rFonts w:ascii="Trebuchet MS" w:cs="Trebuchet MS" w:eastAsia="Trebuchet MS" w:hAnsi="Trebuchet MS"/>
          <w:b w:val="0"/>
          <w:color w:val="272525"/>
          <w:sz w:val="22"/>
          <w:szCs w:val="22"/>
        </w:rPr>
      </w:pPr>
      <w:r w:rsidDel="00000000" w:rsidR="00000000" w:rsidRPr="00000000">
        <w:rPr>
          <w:rFonts w:ascii="Trebuchet MS" w:cs="Trebuchet MS" w:eastAsia="Trebuchet MS" w:hAnsi="Trebuchet MS"/>
          <w:color w:val="272525"/>
          <w:sz w:val="22"/>
          <w:szCs w:val="22"/>
          <w:vertAlign w:val="baseline"/>
          <w:rtl w:val="0"/>
        </w:rPr>
        <w:t xml:space="preserve">Each participant will be allowed to bring a one-inch binder to the team activity containing the provided product information and any other information gathered by the participant.</w:t>
      </w:r>
      <w:r w:rsidDel="00000000" w:rsidR="00000000" w:rsidRPr="00000000">
        <w:rPr>
          <w:rtl w:val="0"/>
        </w:rPr>
      </w:r>
    </w:p>
    <w:p w:rsidR="00000000" w:rsidDel="00000000" w:rsidP="00000000" w:rsidRDefault="00000000" w:rsidRPr="00000000" w14:paraId="00000032">
      <w:pPr>
        <w:widowControl w:val="0"/>
        <w:numPr>
          <w:ilvl w:val="0"/>
          <w:numId w:val="3"/>
        </w:numPr>
        <w:pBdr>
          <w:top w:space="0" w:sz="0" w:val="nil"/>
          <w:left w:space="0" w:sz="0" w:val="nil"/>
          <w:bottom w:space="0" w:sz="0" w:val="nil"/>
          <w:right w:space="0" w:sz="0" w:val="nil"/>
          <w:between w:space="0" w:sz="0" w:val="nil"/>
        </w:pBdr>
        <w:shd w:fill="auto" w:val="clear"/>
        <w:tabs>
          <w:tab w:val="left" w:pos="810"/>
        </w:tabs>
        <w:ind w:left="1260" w:hanging="360"/>
        <w:contextualSpacing w:val="0"/>
        <w:rPr>
          <w:rFonts w:ascii="Trebuchet MS" w:cs="Trebuchet MS" w:eastAsia="Trebuchet MS" w:hAnsi="Trebuchet MS"/>
          <w:b w:val="0"/>
          <w:color w:val="272525"/>
          <w:sz w:val="22"/>
          <w:szCs w:val="22"/>
        </w:rPr>
      </w:pPr>
      <w:r w:rsidDel="00000000" w:rsidR="00000000" w:rsidRPr="00000000">
        <w:rPr>
          <w:rFonts w:ascii="Trebuchet MS" w:cs="Trebuchet MS" w:eastAsia="Trebuchet MS" w:hAnsi="Trebuchet MS"/>
          <w:color w:val="272525"/>
          <w:sz w:val="22"/>
          <w:szCs w:val="22"/>
          <w:vertAlign w:val="baseline"/>
          <w:rtl w:val="0"/>
        </w:rPr>
        <w:t xml:space="preserve">Team members will work together to demonstrate teamwork and group dynamics, problem solving, data analysis, decision making and oral communications.</w:t>
      </w:r>
      <w:r w:rsidDel="00000000" w:rsidR="00000000" w:rsidRPr="00000000">
        <w:rPr>
          <w:rtl w:val="0"/>
        </w:rPr>
      </w:r>
    </w:p>
    <w:p w:rsidR="00000000" w:rsidDel="00000000" w:rsidP="00000000" w:rsidRDefault="00000000" w:rsidRPr="00000000" w14:paraId="00000033">
      <w:pPr>
        <w:widowControl w:val="0"/>
        <w:numPr>
          <w:ilvl w:val="0"/>
          <w:numId w:val="3"/>
        </w:numPr>
        <w:pBdr>
          <w:top w:space="0" w:sz="0" w:val="nil"/>
          <w:left w:space="0" w:sz="0" w:val="nil"/>
          <w:bottom w:space="0" w:sz="0" w:val="nil"/>
          <w:right w:space="0" w:sz="0" w:val="nil"/>
          <w:between w:space="0" w:sz="0" w:val="nil"/>
        </w:pBdr>
        <w:shd w:fill="auto" w:val="clear"/>
        <w:tabs>
          <w:tab w:val="left" w:pos="810"/>
        </w:tabs>
        <w:ind w:left="1260" w:hanging="360"/>
        <w:contextualSpacing w:val="0"/>
        <w:rPr>
          <w:rFonts w:ascii="Trebuchet MS" w:cs="Trebuchet MS" w:eastAsia="Trebuchet MS" w:hAnsi="Trebuchet MS"/>
          <w:b w:val="0"/>
          <w:color w:val="272525"/>
          <w:sz w:val="22"/>
          <w:szCs w:val="22"/>
        </w:rPr>
      </w:pPr>
      <w:r w:rsidDel="00000000" w:rsidR="00000000" w:rsidRPr="00000000">
        <w:rPr>
          <w:rFonts w:ascii="Trebuchet MS" w:cs="Trebuchet MS" w:eastAsia="Trebuchet MS" w:hAnsi="Trebuchet MS"/>
          <w:color w:val="272525"/>
          <w:sz w:val="22"/>
          <w:szCs w:val="22"/>
          <w:vertAlign w:val="baseline"/>
          <w:rtl w:val="0"/>
        </w:rPr>
        <w:t xml:space="preserve">The following information will be provided to the team at the event as if they were a group of salespeople working together to develop the pre-call planning prior to conducting a sales call.</w:t>
      </w:r>
      <w:r w:rsidDel="00000000" w:rsidR="00000000" w:rsidRPr="00000000">
        <w:rPr>
          <w:rtl w:val="0"/>
        </w:rPr>
      </w:r>
    </w:p>
    <w:p w:rsidR="00000000" w:rsidDel="00000000" w:rsidP="00000000" w:rsidRDefault="00000000" w:rsidRPr="00000000" w14:paraId="00000034">
      <w:pPr>
        <w:widowControl w:val="0"/>
        <w:numPr>
          <w:ilvl w:val="1"/>
          <w:numId w:val="5"/>
        </w:numPr>
        <w:pBdr>
          <w:top w:space="0" w:sz="0" w:val="nil"/>
          <w:left w:space="0" w:sz="0" w:val="nil"/>
          <w:bottom w:space="0" w:sz="0" w:val="nil"/>
          <w:right w:space="0" w:sz="0" w:val="nil"/>
          <w:between w:space="0" w:sz="0" w:val="nil"/>
        </w:pBdr>
        <w:shd w:fill="auto" w:val="clear"/>
        <w:tabs>
          <w:tab w:val="left" w:pos="810"/>
        </w:tabs>
        <w:ind w:left="1980" w:hanging="360"/>
        <w:contextualSpacing w:val="0"/>
        <w:rPr>
          <w:b w:val="0"/>
          <w:color w:val="272525"/>
          <w:sz w:val="22"/>
          <w:szCs w:val="22"/>
        </w:rPr>
      </w:pPr>
      <w:r w:rsidDel="00000000" w:rsidR="00000000" w:rsidRPr="00000000">
        <w:rPr>
          <w:rFonts w:ascii="Trebuchet MS" w:cs="Trebuchet MS" w:eastAsia="Trebuchet MS" w:hAnsi="Trebuchet MS"/>
          <w:color w:val="272525"/>
          <w:sz w:val="22"/>
          <w:szCs w:val="22"/>
          <w:vertAlign w:val="baseline"/>
          <w:rtl w:val="0"/>
        </w:rPr>
        <w:t xml:space="preserve">Product information (before event)</w:t>
      </w:r>
      <w:r w:rsidDel="00000000" w:rsidR="00000000" w:rsidRPr="00000000">
        <w:rPr>
          <w:rtl w:val="0"/>
        </w:rPr>
      </w:r>
    </w:p>
    <w:p w:rsidR="00000000" w:rsidDel="00000000" w:rsidP="00000000" w:rsidRDefault="00000000" w:rsidRPr="00000000" w14:paraId="00000035">
      <w:pPr>
        <w:widowControl w:val="0"/>
        <w:numPr>
          <w:ilvl w:val="1"/>
          <w:numId w:val="5"/>
        </w:numPr>
        <w:pBdr>
          <w:top w:space="0" w:sz="0" w:val="nil"/>
          <w:left w:space="0" w:sz="0" w:val="nil"/>
          <w:bottom w:space="0" w:sz="0" w:val="nil"/>
          <w:right w:space="0" w:sz="0" w:val="nil"/>
          <w:between w:space="0" w:sz="0" w:val="nil"/>
        </w:pBdr>
        <w:shd w:fill="auto" w:val="clear"/>
        <w:tabs>
          <w:tab w:val="left" w:pos="810"/>
        </w:tabs>
        <w:ind w:left="1980" w:hanging="360"/>
        <w:contextualSpacing w:val="0"/>
        <w:rPr>
          <w:b w:val="0"/>
          <w:color w:val="272525"/>
          <w:sz w:val="22"/>
          <w:szCs w:val="22"/>
        </w:rPr>
      </w:pPr>
      <w:r w:rsidDel="00000000" w:rsidR="00000000" w:rsidRPr="00000000">
        <w:rPr>
          <w:rFonts w:ascii="Trebuchet MS" w:cs="Trebuchet MS" w:eastAsia="Trebuchet MS" w:hAnsi="Trebuchet MS"/>
          <w:color w:val="272525"/>
          <w:sz w:val="22"/>
          <w:szCs w:val="22"/>
          <w:vertAlign w:val="baseline"/>
          <w:rtl w:val="0"/>
        </w:rPr>
        <w:t xml:space="preserve">Profiles of </w:t>
      </w:r>
      <w:r w:rsidDel="00000000" w:rsidR="00000000" w:rsidRPr="00000000">
        <w:rPr>
          <w:rFonts w:ascii="Trebuchet MS" w:cs="Trebuchet MS" w:eastAsia="Trebuchet MS" w:hAnsi="Trebuchet MS"/>
          <w:color w:val="272525"/>
          <w:sz w:val="22"/>
          <w:szCs w:val="22"/>
          <w:vertAlign w:val="baseline"/>
          <w:rtl w:val="0"/>
        </w:rPr>
        <w:t xml:space="preserve">one or two</w:t>
      </w:r>
      <w:r w:rsidDel="00000000" w:rsidR="00000000" w:rsidRPr="00000000">
        <w:rPr>
          <w:rFonts w:ascii="Trebuchet MS" w:cs="Trebuchet MS" w:eastAsia="Trebuchet MS" w:hAnsi="Trebuchet MS"/>
          <w:color w:val="272525"/>
          <w:sz w:val="22"/>
          <w:szCs w:val="22"/>
          <w:vertAlign w:val="baseline"/>
          <w:rtl w:val="0"/>
        </w:rPr>
        <w:t xml:space="preserve"> different customers</w:t>
      </w:r>
      <w:r w:rsidDel="00000000" w:rsidR="00000000" w:rsidRPr="00000000">
        <w:rPr>
          <w:rtl w:val="0"/>
        </w:rPr>
      </w:r>
    </w:p>
    <w:p w:rsidR="00000000" w:rsidDel="00000000" w:rsidP="00000000" w:rsidRDefault="00000000" w:rsidRPr="00000000" w14:paraId="00000036">
      <w:pPr>
        <w:widowControl w:val="0"/>
        <w:numPr>
          <w:ilvl w:val="0"/>
          <w:numId w:val="3"/>
        </w:numPr>
        <w:pBdr>
          <w:top w:space="0" w:sz="0" w:val="nil"/>
          <w:left w:space="0" w:sz="0" w:val="nil"/>
          <w:bottom w:space="0" w:sz="0" w:val="nil"/>
          <w:right w:space="0" w:sz="0" w:val="nil"/>
          <w:between w:space="0" w:sz="0" w:val="nil"/>
        </w:pBdr>
        <w:shd w:fill="auto" w:val="clear"/>
        <w:tabs>
          <w:tab w:val="left" w:pos="810"/>
        </w:tabs>
        <w:ind w:left="1260" w:hanging="360"/>
        <w:contextualSpacing w:val="0"/>
        <w:rPr>
          <w:rFonts w:ascii="Trebuchet MS" w:cs="Trebuchet MS" w:eastAsia="Trebuchet MS" w:hAnsi="Trebuchet MS"/>
          <w:b w:val="0"/>
          <w:color w:val="272525"/>
          <w:sz w:val="22"/>
          <w:szCs w:val="22"/>
        </w:rPr>
      </w:pPr>
      <w:r w:rsidDel="00000000" w:rsidR="00000000" w:rsidRPr="00000000">
        <w:rPr>
          <w:rFonts w:ascii="Trebuchet MS" w:cs="Trebuchet MS" w:eastAsia="Trebuchet MS" w:hAnsi="Trebuchet MS"/>
          <w:color w:val="272525"/>
          <w:sz w:val="22"/>
          <w:szCs w:val="22"/>
          <w:vertAlign w:val="baseline"/>
          <w:rtl w:val="0"/>
        </w:rPr>
        <w:t xml:space="preserve">The team will be provided with paper and writing utensils. No presentation equipment such as laptops, flipcharts or dry erase boards will be allowed.</w:t>
      </w:r>
      <w:r w:rsidDel="00000000" w:rsidR="00000000" w:rsidRPr="00000000">
        <w:rPr>
          <w:rtl w:val="0"/>
        </w:rPr>
      </w:r>
    </w:p>
    <w:p w:rsidR="00000000" w:rsidDel="00000000" w:rsidP="00000000" w:rsidRDefault="00000000" w:rsidRPr="00000000" w14:paraId="00000037">
      <w:pPr>
        <w:widowControl w:val="0"/>
        <w:numPr>
          <w:ilvl w:val="0"/>
          <w:numId w:val="3"/>
        </w:numPr>
        <w:pBdr>
          <w:top w:space="0" w:sz="0" w:val="nil"/>
          <w:left w:space="0" w:sz="0" w:val="nil"/>
          <w:bottom w:space="0" w:sz="0" w:val="nil"/>
          <w:right w:space="0" w:sz="0" w:val="nil"/>
          <w:between w:space="0" w:sz="0" w:val="nil"/>
        </w:pBdr>
        <w:shd w:fill="auto" w:val="clear"/>
        <w:tabs>
          <w:tab w:val="left" w:pos="810"/>
        </w:tabs>
        <w:ind w:left="1260" w:hanging="360"/>
        <w:contextualSpacing w:val="0"/>
        <w:rPr>
          <w:rFonts w:ascii="Trebuchet MS" w:cs="Trebuchet MS" w:eastAsia="Trebuchet MS" w:hAnsi="Trebuchet MS"/>
          <w:b w:val="0"/>
          <w:color w:val="272525"/>
          <w:sz w:val="22"/>
          <w:szCs w:val="22"/>
        </w:rPr>
      </w:pPr>
      <w:r w:rsidDel="00000000" w:rsidR="00000000" w:rsidRPr="00000000">
        <w:rPr>
          <w:rFonts w:ascii="Trebuchet MS" w:cs="Trebuchet MS" w:eastAsia="Trebuchet MS" w:hAnsi="Trebuchet MS"/>
          <w:color w:val="272525"/>
          <w:sz w:val="22"/>
          <w:szCs w:val="22"/>
          <w:vertAlign w:val="baseline"/>
          <w:rtl w:val="0"/>
        </w:rPr>
        <w:t xml:space="preserve">The team will then develop the </w:t>
      </w:r>
      <w:r w:rsidDel="00000000" w:rsidR="00000000" w:rsidRPr="00000000">
        <w:rPr>
          <w:rFonts w:ascii="Trebuchet MS" w:cs="Trebuchet MS" w:eastAsia="Trebuchet MS" w:hAnsi="Trebuchet MS"/>
          <w:color w:val="272525"/>
          <w:sz w:val="22"/>
          <w:szCs w:val="22"/>
          <w:rtl w:val="0"/>
        </w:rPr>
        <w:t xml:space="preserve">pre-call plan</w:t>
      </w:r>
      <w:r w:rsidDel="00000000" w:rsidR="00000000" w:rsidRPr="00000000">
        <w:rPr>
          <w:rFonts w:ascii="Trebuchet MS" w:cs="Trebuchet MS" w:eastAsia="Trebuchet MS" w:hAnsi="Trebuchet MS"/>
          <w:color w:val="272525"/>
          <w:sz w:val="22"/>
          <w:szCs w:val="22"/>
          <w:rtl w:val="0"/>
        </w:rPr>
        <w:t xml:space="preserve"> </w:t>
      </w:r>
      <w:r w:rsidDel="00000000" w:rsidR="00000000" w:rsidRPr="00000000">
        <w:rPr>
          <w:rFonts w:ascii="Trebuchet MS" w:cs="Trebuchet MS" w:eastAsia="Trebuchet MS" w:hAnsi="Trebuchet MS"/>
          <w:color w:val="272525"/>
          <w:sz w:val="22"/>
          <w:szCs w:val="22"/>
          <w:vertAlign w:val="baseline"/>
          <w:rtl w:val="0"/>
        </w:rPr>
        <w:t xml:space="preserve">(for the product(s) provided prior to the event) necessary to sell the product(s) in a face-to-face sales call. </w:t>
      </w:r>
      <w:r w:rsidDel="00000000" w:rsidR="00000000" w:rsidRPr="00000000">
        <w:rPr>
          <w:rFonts w:ascii="Trebuchet MS" w:cs="Trebuchet MS" w:eastAsia="Trebuchet MS" w:hAnsi="Trebuchet MS"/>
          <w:color w:val="272525"/>
          <w:sz w:val="22"/>
          <w:szCs w:val="22"/>
          <w:vertAlign w:val="baseline"/>
          <w:rtl w:val="0"/>
        </w:rPr>
        <w:t xml:space="preserve">This </w:t>
      </w:r>
      <w:r w:rsidDel="00000000" w:rsidR="00000000" w:rsidRPr="00000000">
        <w:rPr>
          <w:rFonts w:ascii="Trebuchet MS" w:cs="Trebuchet MS" w:eastAsia="Trebuchet MS" w:hAnsi="Trebuchet MS"/>
          <w:color w:val="272525"/>
          <w:sz w:val="22"/>
          <w:szCs w:val="22"/>
          <w:rtl w:val="0"/>
        </w:rPr>
        <w:t xml:space="preserve">pre-call plan should include:</w:t>
      </w:r>
      <w:r w:rsidDel="00000000" w:rsidR="00000000" w:rsidRPr="00000000">
        <w:rPr>
          <w:rFonts w:ascii="Trebuchet MS" w:cs="Trebuchet MS" w:eastAsia="Trebuchet MS" w:hAnsi="Trebuchet MS"/>
          <w:color w:val="272525"/>
          <w:sz w:val="22"/>
          <w:szCs w:val="22"/>
          <w:vertAlign w:val="baseline"/>
          <w:rtl w:val="0"/>
        </w:rPr>
        <w:t xml:space="preserve"> </w:t>
      </w:r>
      <w:r w:rsidDel="00000000" w:rsidR="00000000" w:rsidRPr="00000000">
        <w:rPr>
          <w:rtl w:val="0"/>
        </w:rPr>
      </w:r>
    </w:p>
    <w:p w:rsidR="00000000" w:rsidDel="00000000" w:rsidP="00000000" w:rsidRDefault="00000000" w:rsidRPr="00000000" w14:paraId="00000038">
      <w:pPr>
        <w:widowControl w:val="0"/>
        <w:numPr>
          <w:ilvl w:val="1"/>
          <w:numId w:val="6"/>
        </w:numPr>
        <w:pBdr>
          <w:top w:space="0" w:sz="0" w:val="nil"/>
          <w:left w:space="0" w:sz="0" w:val="nil"/>
          <w:bottom w:space="0" w:sz="0" w:val="nil"/>
          <w:right w:space="0" w:sz="0" w:val="nil"/>
          <w:between w:space="0" w:sz="0" w:val="nil"/>
        </w:pBdr>
        <w:shd w:fill="auto" w:val="clear"/>
        <w:tabs>
          <w:tab w:val="left" w:pos="810"/>
        </w:tabs>
        <w:ind w:left="1980" w:hanging="360"/>
        <w:contextualSpacing w:val="0"/>
        <w:rPr>
          <w:b w:val="0"/>
          <w:color w:val="272525"/>
          <w:sz w:val="22"/>
          <w:szCs w:val="22"/>
        </w:rPr>
      </w:pPr>
      <w:r w:rsidDel="00000000" w:rsidR="00000000" w:rsidRPr="00000000">
        <w:rPr>
          <w:rFonts w:ascii="Trebuchet MS" w:cs="Trebuchet MS" w:eastAsia="Trebuchet MS" w:hAnsi="Trebuchet MS"/>
          <w:color w:val="272525"/>
          <w:sz w:val="22"/>
          <w:szCs w:val="22"/>
          <w:rtl w:val="0"/>
        </w:rPr>
        <w:t xml:space="preserve">Potential questions to build rapport for the scenario</w:t>
      </w:r>
      <w:r w:rsidDel="00000000" w:rsidR="00000000" w:rsidRPr="00000000">
        <w:rPr>
          <w:rtl w:val="0"/>
        </w:rPr>
      </w:r>
    </w:p>
    <w:p w:rsidR="00000000" w:rsidDel="00000000" w:rsidP="00000000" w:rsidRDefault="00000000" w:rsidRPr="00000000" w14:paraId="00000039">
      <w:pPr>
        <w:widowControl w:val="0"/>
        <w:numPr>
          <w:ilvl w:val="1"/>
          <w:numId w:val="6"/>
        </w:numPr>
        <w:pBdr>
          <w:top w:space="0" w:sz="0" w:val="nil"/>
          <w:left w:space="0" w:sz="0" w:val="nil"/>
          <w:bottom w:space="0" w:sz="0" w:val="nil"/>
          <w:right w:space="0" w:sz="0" w:val="nil"/>
          <w:between w:space="0" w:sz="0" w:val="nil"/>
        </w:pBdr>
        <w:shd w:fill="auto" w:val="clear"/>
        <w:tabs>
          <w:tab w:val="left" w:pos="810"/>
        </w:tabs>
        <w:ind w:left="1980" w:hanging="360"/>
        <w:contextualSpacing w:val="0"/>
        <w:rPr>
          <w:b w:val="0"/>
          <w:color w:val="272525"/>
          <w:sz w:val="22"/>
          <w:szCs w:val="22"/>
        </w:rPr>
      </w:pPr>
      <w:r w:rsidDel="00000000" w:rsidR="00000000" w:rsidRPr="00000000">
        <w:rPr>
          <w:rFonts w:ascii="Trebuchet MS" w:cs="Trebuchet MS" w:eastAsia="Trebuchet MS" w:hAnsi="Trebuchet MS"/>
          <w:color w:val="272525"/>
          <w:sz w:val="22"/>
          <w:szCs w:val="22"/>
          <w:rtl w:val="0"/>
        </w:rPr>
        <w:t xml:space="preserve">Common interests that team members have with the customers</w:t>
      </w:r>
      <w:r w:rsidDel="00000000" w:rsidR="00000000" w:rsidRPr="00000000">
        <w:rPr>
          <w:rtl w:val="0"/>
        </w:rPr>
      </w:r>
    </w:p>
    <w:p w:rsidR="00000000" w:rsidDel="00000000" w:rsidP="00000000" w:rsidRDefault="00000000" w:rsidRPr="00000000" w14:paraId="0000003A">
      <w:pPr>
        <w:widowControl w:val="0"/>
        <w:numPr>
          <w:ilvl w:val="1"/>
          <w:numId w:val="6"/>
        </w:numPr>
        <w:pBdr>
          <w:top w:space="0" w:sz="0" w:val="nil"/>
          <w:left w:space="0" w:sz="0" w:val="nil"/>
          <w:bottom w:space="0" w:sz="0" w:val="nil"/>
          <w:right w:space="0" w:sz="0" w:val="nil"/>
          <w:between w:space="0" w:sz="0" w:val="nil"/>
        </w:pBdr>
        <w:shd w:fill="auto" w:val="clear"/>
        <w:tabs>
          <w:tab w:val="left" w:pos="810"/>
        </w:tabs>
        <w:ind w:left="1980" w:hanging="360"/>
        <w:contextualSpacing w:val="0"/>
        <w:rPr>
          <w:b w:val="0"/>
          <w:color w:val="272525"/>
          <w:sz w:val="22"/>
          <w:szCs w:val="22"/>
        </w:rPr>
      </w:pPr>
      <w:r w:rsidDel="00000000" w:rsidR="00000000" w:rsidRPr="00000000">
        <w:rPr>
          <w:rFonts w:ascii="Trebuchet MS" w:cs="Trebuchet MS" w:eastAsia="Trebuchet MS" w:hAnsi="Trebuchet MS"/>
          <w:color w:val="272525"/>
          <w:sz w:val="22"/>
          <w:szCs w:val="22"/>
          <w:vertAlign w:val="baseline"/>
          <w:rtl w:val="0"/>
        </w:rPr>
        <w:t xml:space="preserve">Identify </w:t>
      </w:r>
      <w:r w:rsidDel="00000000" w:rsidR="00000000" w:rsidRPr="00000000">
        <w:rPr>
          <w:rFonts w:ascii="Trebuchet MS" w:cs="Trebuchet MS" w:eastAsia="Trebuchet MS" w:hAnsi="Trebuchet MS"/>
          <w:color w:val="272525"/>
          <w:sz w:val="22"/>
          <w:szCs w:val="22"/>
          <w:rtl w:val="0"/>
        </w:rPr>
        <w:t xml:space="preserve">questions that help determine the wants and needs of the customer</w:t>
      </w:r>
      <w:r w:rsidDel="00000000" w:rsidR="00000000" w:rsidRPr="00000000">
        <w:rPr>
          <w:rtl w:val="0"/>
        </w:rPr>
      </w:r>
    </w:p>
    <w:p w:rsidR="00000000" w:rsidDel="00000000" w:rsidP="00000000" w:rsidRDefault="00000000" w:rsidRPr="00000000" w14:paraId="0000003B">
      <w:pPr>
        <w:widowControl w:val="0"/>
        <w:numPr>
          <w:ilvl w:val="1"/>
          <w:numId w:val="6"/>
        </w:numPr>
        <w:pBdr>
          <w:top w:space="0" w:sz="0" w:val="nil"/>
          <w:left w:space="0" w:sz="0" w:val="nil"/>
          <w:bottom w:space="0" w:sz="0" w:val="nil"/>
          <w:right w:space="0" w:sz="0" w:val="nil"/>
          <w:between w:space="0" w:sz="0" w:val="nil"/>
        </w:pBdr>
        <w:shd w:fill="auto" w:val="clear"/>
        <w:tabs>
          <w:tab w:val="left" w:pos="810"/>
        </w:tabs>
        <w:ind w:left="1980" w:hanging="360"/>
        <w:contextualSpacing w:val="0"/>
        <w:rPr>
          <w:b w:val="0"/>
          <w:color w:val="272525"/>
          <w:sz w:val="22"/>
          <w:szCs w:val="22"/>
        </w:rPr>
      </w:pPr>
      <w:r w:rsidDel="00000000" w:rsidR="00000000" w:rsidRPr="00000000">
        <w:rPr>
          <w:rFonts w:ascii="Trebuchet MS" w:cs="Trebuchet MS" w:eastAsia="Trebuchet MS" w:hAnsi="Trebuchet MS"/>
          <w:color w:val="272525"/>
          <w:sz w:val="22"/>
          <w:szCs w:val="22"/>
          <w:vertAlign w:val="baseline"/>
          <w:rtl w:val="0"/>
        </w:rPr>
        <w:t xml:space="preserve">Identify</w:t>
      </w:r>
      <w:r w:rsidDel="00000000" w:rsidR="00000000" w:rsidRPr="00000000">
        <w:rPr>
          <w:rFonts w:ascii="Trebuchet MS" w:cs="Trebuchet MS" w:eastAsia="Trebuchet MS" w:hAnsi="Trebuchet MS"/>
          <w:color w:val="272525"/>
          <w:sz w:val="22"/>
          <w:szCs w:val="22"/>
          <w:rtl w:val="0"/>
        </w:rPr>
        <w:t xml:space="preserve"> active listening skills or techniques for determining needs and wants</w:t>
      </w:r>
    </w:p>
    <w:p w:rsidR="00000000" w:rsidDel="00000000" w:rsidP="00000000" w:rsidRDefault="00000000" w:rsidRPr="00000000" w14:paraId="0000003C">
      <w:pPr>
        <w:widowControl w:val="0"/>
        <w:numPr>
          <w:ilvl w:val="1"/>
          <w:numId w:val="6"/>
        </w:numPr>
        <w:pBdr>
          <w:top w:space="0" w:sz="0" w:val="nil"/>
          <w:left w:space="0" w:sz="0" w:val="nil"/>
          <w:bottom w:space="0" w:sz="0" w:val="nil"/>
          <w:right w:space="0" w:sz="0" w:val="nil"/>
          <w:between w:space="0" w:sz="0" w:val="nil"/>
        </w:pBdr>
        <w:shd w:fill="auto" w:val="clear"/>
        <w:tabs>
          <w:tab w:val="left" w:pos="810"/>
        </w:tabs>
        <w:ind w:left="1980" w:hanging="36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Identify and match potential needs and wants of the customer to the products’ features and benefits</w:t>
      </w:r>
    </w:p>
    <w:p w:rsidR="00000000" w:rsidDel="00000000" w:rsidP="00000000" w:rsidRDefault="00000000" w:rsidRPr="00000000" w14:paraId="0000003D">
      <w:pPr>
        <w:widowControl w:val="0"/>
        <w:numPr>
          <w:ilvl w:val="1"/>
          <w:numId w:val="6"/>
        </w:numPr>
        <w:pBdr>
          <w:top w:space="0" w:sz="0" w:val="nil"/>
          <w:left w:space="0" w:sz="0" w:val="nil"/>
          <w:bottom w:space="0" w:sz="0" w:val="nil"/>
          <w:right w:space="0" w:sz="0" w:val="nil"/>
          <w:between w:space="0" w:sz="0" w:val="nil"/>
        </w:pBdr>
        <w:shd w:fill="auto" w:val="clear"/>
        <w:tabs>
          <w:tab w:val="left" w:pos="810"/>
        </w:tabs>
        <w:ind w:left="1980" w:hanging="36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Identify potential objections of the customer</w:t>
      </w:r>
    </w:p>
    <w:p w:rsidR="00000000" w:rsidDel="00000000" w:rsidP="00000000" w:rsidRDefault="00000000" w:rsidRPr="00000000" w14:paraId="0000003E">
      <w:pPr>
        <w:widowControl w:val="0"/>
        <w:numPr>
          <w:ilvl w:val="1"/>
          <w:numId w:val="6"/>
        </w:numPr>
        <w:pBdr>
          <w:top w:space="0" w:sz="0" w:val="nil"/>
          <w:left w:space="0" w:sz="0" w:val="nil"/>
          <w:bottom w:space="0" w:sz="0" w:val="nil"/>
          <w:right w:space="0" w:sz="0" w:val="nil"/>
          <w:between w:space="0" w:sz="0" w:val="nil"/>
        </w:pBdr>
        <w:shd w:fill="auto" w:val="clear"/>
        <w:tabs>
          <w:tab w:val="left" w:pos="810"/>
        </w:tabs>
        <w:ind w:left="1980" w:hanging="36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Identify potential concerns of the customer</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tabs>
          <w:tab w:val="left" w:pos="810"/>
        </w:tabs>
        <w:contextualSpacing w:val="0"/>
        <w:rPr>
          <w:rFonts w:ascii="Trebuchet MS" w:cs="Trebuchet MS" w:eastAsia="Trebuchet MS" w:hAnsi="Trebuchet MS"/>
          <w:b w:val="0"/>
          <w:color w:val="272525"/>
          <w:sz w:val="22"/>
          <w:szCs w:val="22"/>
          <w:vertAlign w:val="baseline"/>
        </w:rPr>
      </w:pPr>
      <w:r w:rsidDel="00000000" w:rsidR="00000000" w:rsidRPr="00000000">
        <w:rPr>
          <w:rtl w:val="0"/>
        </w:rPr>
      </w:r>
    </w:p>
    <w:p w:rsidR="00000000" w:rsidDel="00000000" w:rsidP="00000000" w:rsidRDefault="00000000" w:rsidRPr="00000000" w14:paraId="00000040">
      <w:pPr>
        <w:widowControl w:val="0"/>
        <w:numPr>
          <w:ilvl w:val="0"/>
          <w:numId w:val="3"/>
        </w:numPr>
        <w:pBdr>
          <w:top w:space="0" w:sz="0" w:val="nil"/>
          <w:left w:space="0" w:sz="0" w:val="nil"/>
          <w:bottom w:space="0" w:sz="0" w:val="nil"/>
          <w:right w:space="0" w:sz="0" w:val="nil"/>
          <w:between w:space="0" w:sz="0" w:val="nil"/>
        </w:pBdr>
        <w:shd w:fill="auto" w:val="clear"/>
        <w:tabs>
          <w:tab w:val="left" w:pos="810"/>
        </w:tabs>
        <w:ind w:left="1260" w:hanging="360"/>
        <w:contextualSpacing w:val="0"/>
        <w:rPr>
          <w:rFonts w:ascii="Trebuchet MS" w:cs="Trebuchet MS" w:eastAsia="Trebuchet MS" w:hAnsi="Trebuchet MS"/>
          <w:b w:val="0"/>
          <w:color w:val="272525"/>
          <w:sz w:val="22"/>
          <w:szCs w:val="22"/>
        </w:rPr>
      </w:pPr>
      <w:r w:rsidDel="00000000" w:rsidR="00000000" w:rsidRPr="00000000">
        <w:rPr>
          <w:rFonts w:ascii="Trebuchet MS" w:cs="Trebuchet MS" w:eastAsia="Trebuchet MS" w:hAnsi="Trebuchet MS"/>
          <w:color w:val="272525"/>
          <w:sz w:val="22"/>
          <w:szCs w:val="22"/>
          <w:vertAlign w:val="baseline"/>
          <w:rtl w:val="0"/>
        </w:rPr>
        <w:t xml:space="preserve">Teamwork and involvement of team members will be judged during this event. Students are expected to justify their decisions based on selling principles.</w:t>
      </w:r>
      <w:r w:rsidDel="00000000" w:rsidR="00000000" w:rsidRPr="00000000">
        <w:rPr>
          <w:rtl w:val="0"/>
        </w:rPr>
      </w:r>
    </w:p>
    <w:p w:rsidR="00000000" w:rsidDel="00000000" w:rsidP="00000000" w:rsidRDefault="00000000" w:rsidRPr="00000000" w14:paraId="00000041">
      <w:pPr>
        <w:widowControl w:val="0"/>
        <w:numPr>
          <w:ilvl w:val="0"/>
          <w:numId w:val="3"/>
        </w:numPr>
        <w:pBdr>
          <w:top w:space="0" w:sz="0" w:val="nil"/>
          <w:left w:space="0" w:sz="0" w:val="nil"/>
          <w:bottom w:space="0" w:sz="0" w:val="nil"/>
          <w:right w:space="0" w:sz="0" w:val="nil"/>
          <w:between w:space="0" w:sz="0" w:val="nil"/>
        </w:pBdr>
        <w:shd w:fill="auto" w:val="clear"/>
        <w:tabs>
          <w:tab w:val="left" w:pos="810"/>
        </w:tabs>
        <w:ind w:left="1260" w:hanging="360"/>
        <w:contextualSpacing w:val="0"/>
        <w:rPr>
          <w:rFonts w:ascii="Trebuchet MS" w:cs="Trebuchet MS" w:eastAsia="Trebuchet MS" w:hAnsi="Trebuchet MS"/>
          <w:b w:val="0"/>
          <w:color w:val="272525"/>
          <w:sz w:val="22"/>
          <w:szCs w:val="22"/>
        </w:rPr>
      </w:pPr>
      <w:r w:rsidDel="00000000" w:rsidR="00000000" w:rsidRPr="00000000">
        <w:rPr>
          <w:rFonts w:ascii="Trebuchet MS" w:cs="Trebuchet MS" w:eastAsia="Trebuchet MS" w:hAnsi="Trebuchet MS"/>
          <w:color w:val="272525"/>
          <w:sz w:val="22"/>
          <w:szCs w:val="22"/>
          <w:vertAlign w:val="baseline"/>
          <w:rtl w:val="0"/>
        </w:rPr>
        <w:t xml:space="preserve">The team will be given </w:t>
      </w:r>
      <w:r w:rsidDel="00000000" w:rsidR="00000000" w:rsidRPr="00000000">
        <w:rPr>
          <w:rFonts w:ascii="Trebuchet MS" w:cs="Trebuchet MS" w:eastAsia="Trebuchet MS" w:hAnsi="Trebuchet MS"/>
          <w:color w:val="272525"/>
          <w:sz w:val="22"/>
          <w:szCs w:val="22"/>
          <w:rtl w:val="0"/>
        </w:rPr>
        <w:t xml:space="preserve">fifteen</w:t>
      </w:r>
      <w:r w:rsidDel="00000000" w:rsidR="00000000" w:rsidRPr="00000000">
        <w:rPr>
          <w:rFonts w:ascii="Trebuchet MS" w:cs="Trebuchet MS" w:eastAsia="Trebuchet MS" w:hAnsi="Trebuchet MS"/>
          <w:color w:val="272525"/>
          <w:sz w:val="22"/>
          <w:szCs w:val="22"/>
          <w:vertAlign w:val="baseline"/>
          <w:rtl w:val="0"/>
        </w:rPr>
        <w:t xml:space="preserve"> (</w:t>
      </w:r>
      <w:r w:rsidDel="00000000" w:rsidR="00000000" w:rsidRPr="00000000">
        <w:rPr>
          <w:rFonts w:ascii="Trebuchet MS" w:cs="Trebuchet MS" w:eastAsia="Trebuchet MS" w:hAnsi="Trebuchet MS"/>
          <w:color w:val="272525"/>
          <w:sz w:val="22"/>
          <w:szCs w:val="22"/>
          <w:rtl w:val="0"/>
        </w:rPr>
        <w:t xml:space="preserve">15</w:t>
      </w:r>
      <w:r w:rsidDel="00000000" w:rsidR="00000000" w:rsidRPr="00000000">
        <w:rPr>
          <w:rFonts w:ascii="Trebuchet MS" w:cs="Trebuchet MS" w:eastAsia="Trebuchet MS" w:hAnsi="Trebuchet MS"/>
          <w:color w:val="272525"/>
          <w:sz w:val="22"/>
          <w:szCs w:val="22"/>
          <w:vertAlign w:val="baseline"/>
          <w:rtl w:val="0"/>
        </w:rPr>
        <w:t xml:space="preserve">)</w:t>
      </w:r>
      <w:r w:rsidDel="00000000" w:rsidR="00000000" w:rsidRPr="00000000">
        <w:rPr>
          <w:rFonts w:ascii="Trebuchet MS" w:cs="Trebuchet MS" w:eastAsia="Trebuchet MS" w:hAnsi="Trebuchet MS"/>
          <w:color w:val="272525"/>
          <w:sz w:val="22"/>
          <w:szCs w:val="22"/>
          <w:vertAlign w:val="baseline"/>
          <w:rtl w:val="0"/>
        </w:rPr>
        <w:t xml:space="preserve"> minutes to analyze the information </w:t>
      </w:r>
      <w:r w:rsidDel="00000000" w:rsidR="00000000" w:rsidRPr="00000000">
        <w:rPr>
          <w:rFonts w:ascii="Trebuchet MS" w:cs="Trebuchet MS" w:eastAsia="Trebuchet MS" w:hAnsi="Trebuchet MS"/>
          <w:color w:val="272525"/>
          <w:sz w:val="22"/>
          <w:szCs w:val="22"/>
          <w:rtl w:val="0"/>
        </w:rPr>
        <w:t xml:space="preserve">and prepare to answer questions about the pre-call plan.</w:t>
      </w:r>
      <w:r w:rsidDel="00000000" w:rsidR="00000000" w:rsidRPr="00000000">
        <w:rPr>
          <w:rFonts w:ascii="Trebuchet MS" w:cs="Trebuchet MS" w:eastAsia="Trebuchet MS" w:hAnsi="Trebuchet MS"/>
          <w:color w:val="272525"/>
          <w:sz w:val="22"/>
          <w:szCs w:val="22"/>
          <w:rtl w:val="0"/>
        </w:rPr>
        <w:t xml:space="preserve"> T</w:t>
      </w:r>
      <w:r w:rsidDel="00000000" w:rsidR="00000000" w:rsidRPr="00000000">
        <w:rPr>
          <w:rFonts w:ascii="Trebuchet MS" w:cs="Trebuchet MS" w:eastAsia="Trebuchet MS" w:hAnsi="Trebuchet MS"/>
          <w:color w:val="272525"/>
          <w:sz w:val="22"/>
          <w:szCs w:val="22"/>
          <w:vertAlign w:val="baseline"/>
          <w:rtl w:val="0"/>
        </w:rPr>
        <w:t xml:space="preserve">he team will be judged using the </w:t>
      </w:r>
      <w:r w:rsidDel="00000000" w:rsidR="00000000" w:rsidRPr="00000000">
        <w:rPr>
          <w:rFonts w:ascii="Trebuchet MS" w:cs="Trebuchet MS" w:eastAsia="Trebuchet MS" w:hAnsi="Trebuchet MS"/>
          <w:color w:val="272525"/>
          <w:sz w:val="22"/>
          <w:szCs w:val="22"/>
          <w:vertAlign w:val="baseline"/>
          <w:rtl w:val="0"/>
        </w:rPr>
        <w:t xml:space="preserve">team preparation rubric found at: </w:t>
      </w:r>
      <w:hyperlink r:id="rId6">
        <w:r w:rsidDel="00000000" w:rsidR="00000000" w:rsidRPr="00000000">
          <w:rPr>
            <w:rFonts w:ascii="Trebuchet MS" w:cs="Trebuchet MS" w:eastAsia="Trebuchet MS" w:hAnsi="Trebuchet MS"/>
            <w:color w:val="1155cc"/>
            <w:sz w:val="22"/>
            <w:szCs w:val="22"/>
            <w:u w:val="single"/>
            <w:vertAlign w:val="baseline"/>
            <w:rtl w:val="0"/>
          </w:rPr>
          <w:t xml:space="preserve">https://www.ffa.org/SiteCollectionDocuments/cde_agsales.pdf</w:t>
        </w:r>
      </w:hyperlink>
      <w:r w:rsidDel="00000000" w:rsidR="00000000" w:rsidRPr="00000000">
        <w:rPr>
          <w:rFonts w:ascii="Trebuchet MS" w:cs="Trebuchet MS" w:eastAsia="Trebuchet MS" w:hAnsi="Trebuchet MS"/>
          <w:color w:val="272525"/>
          <w:sz w:val="22"/>
          <w:szCs w:val="22"/>
          <w:vertAlign w:val="baseline"/>
          <w:rtl w:val="0"/>
        </w:rPr>
        <w:t xml:space="preserve">.</w:t>
      </w:r>
    </w:p>
    <w:p w:rsidR="00000000" w:rsidDel="00000000" w:rsidP="00000000" w:rsidRDefault="00000000" w:rsidRPr="00000000" w14:paraId="00000042">
      <w:pPr>
        <w:widowControl w:val="0"/>
        <w:numPr>
          <w:ilvl w:val="0"/>
          <w:numId w:val="3"/>
        </w:numPr>
        <w:pBdr>
          <w:top w:space="0" w:sz="0" w:val="nil"/>
          <w:left w:space="0" w:sz="0" w:val="nil"/>
          <w:bottom w:space="0" w:sz="0" w:val="nil"/>
          <w:right w:space="0" w:sz="0" w:val="nil"/>
          <w:between w:space="0" w:sz="0" w:val="nil"/>
        </w:pBdr>
        <w:shd w:fill="auto" w:val="clear"/>
        <w:tabs>
          <w:tab w:val="left" w:pos="810"/>
        </w:tabs>
        <w:ind w:left="1260" w:hanging="360"/>
        <w:contextualSpacing w:val="0"/>
        <w:rPr>
          <w:rFonts w:ascii="Trebuchet MS" w:cs="Trebuchet MS" w:eastAsia="Trebuchet MS" w:hAnsi="Trebuchet MS"/>
          <w:b w:val="0"/>
          <w:color w:val="272525"/>
          <w:sz w:val="22"/>
          <w:szCs w:val="22"/>
        </w:rPr>
      </w:pPr>
      <w:r w:rsidDel="00000000" w:rsidR="00000000" w:rsidRPr="00000000">
        <w:rPr>
          <w:rFonts w:ascii="Trebuchet MS" w:cs="Trebuchet MS" w:eastAsia="Trebuchet MS" w:hAnsi="Trebuchet MS"/>
          <w:color w:val="272525"/>
          <w:sz w:val="22"/>
          <w:szCs w:val="22"/>
          <w:vertAlign w:val="baseline"/>
          <w:rtl w:val="0"/>
        </w:rPr>
        <w:t xml:space="preserve"> At the conclusion of the </w:t>
      </w:r>
      <w:r w:rsidDel="00000000" w:rsidR="00000000" w:rsidRPr="00000000">
        <w:rPr>
          <w:rFonts w:ascii="Trebuchet MS" w:cs="Trebuchet MS" w:eastAsia="Trebuchet MS" w:hAnsi="Trebuchet MS"/>
          <w:color w:val="272525"/>
          <w:sz w:val="22"/>
          <w:szCs w:val="22"/>
          <w:rtl w:val="0"/>
        </w:rPr>
        <w:t xml:space="preserve">fifteen</w:t>
      </w:r>
      <w:r w:rsidDel="00000000" w:rsidR="00000000" w:rsidRPr="00000000">
        <w:rPr>
          <w:rFonts w:ascii="Trebuchet MS" w:cs="Trebuchet MS" w:eastAsia="Trebuchet MS" w:hAnsi="Trebuchet MS"/>
          <w:color w:val="272525"/>
          <w:sz w:val="22"/>
          <w:szCs w:val="22"/>
          <w:vertAlign w:val="baseline"/>
          <w:rtl w:val="0"/>
        </w:rPr>
        <w:t xml:space="preserve"> (</w:t>
      </w:r>
      <w:r w:rsidDel="00000000" w:rsidR="00000000" w:rsidRPr="00000000">
        <w:rPr>
          <w:rFonts w:ascii="Trebuchet MS" w:cs="Trebuchet MS" w:eastAsia="Trebuchet MS" w:hAnsi="Trebuchet MS"/>
          <w:color w:val="272525"/>
          <w:sz w:val="22"/>
          <w:szCs w:val="22"/>
          <w:rtl w:val="0"/>
        </w:rPr>
        <w:t xml:space="preserve">15</w:t>
      </w:r>
      <w:r w:rsidDel="00000000" w:rsidR="00000000" w:rsidRPr="00000000">
        <w:rPr>
          <w:rFonts w:ascii="Trebuchet MS" w:cs="Trebuchet MS" w:eastAsia="Trebuchet MS" w:hAnsi="Trebuchet MS"/>
          <w:color w:val="272525"/>
          <w:sz w:val="22"/>
          <w:szCs w:val="22"/>
          <w:vertAlign w:val="baseline"/>
          <w:rtl w:val="0"/>
        </w:rPr>
        <w:t xml:space="preserve">) minutes, team members will move to a different room and have an additional 15 </w:t>
      </w:r>
      <w:r w:rsidDel="00000000" w:rsidR="00000000" w:rsidRPr="00000000">
        <w:rPr>
          <w:rFonts w:ascii="Trebuchet MS" w:cs="Trebuchet MS" w:eastAsia="Trebuchet MS" w:hAnsi="Trebuchet MS"/>
          <w:color w:val="272525"/>
          <w:sz w:val="22"/>
          <w:szCs w:val="22"/>
          <w:rtl w:val="0"/>
        </w:rPr>
        <w:t xml:space="preserve">minutes to individually answer questions from the judges and they will answer without assistance from their team members</w:t>
      </w:r>
      <w:r w:rsidDel="00000000" w:rsidR="00000000" w:rsidRPr="00000000">
        <w:rPr>
          <w:rFonts w:ascii="Trebuchet MS" w:cs="Trebuchet MS" w:eastAsia="Trebuchet MS" w:hAnsi="Trebuchet MS"/>
          <w:color w:val="272525"/>
          <w:sz w:val="22"/>
          <w:szCs w:val="22"/>
          <w:rtl w:val="0"/>
        </w:rPr>
        <w:t xml:space="preserve">. </w:t>
      </w:r>
      <w:r w:rsidDel="00000000" w:rsidR="00000000" w:rsidRPr="00000000">
        <w:rPr>
          <w:rFonts w:ascii="Trebuchet MS" w:cs="Trebuchet MS" w:eastAsia="Trebuchet MS" w:hAnsi="Trebuchet MS"/>
          <w:color w:val="272525"/>
          <w:sz w:val="22"/>
          <w:szCs w:val="22"/>
          <w:rtl w:val="0"/>
        </w:rPr>
        <w:t xml:space="preserve">The team will be judged using the team questions rubric found at: </w:t>
      </w:r>
      <w:hyperlink r:id="rId7">
        <w:r w:rsidDel="00000000" w:rsidR="00000000" w:rsidRPr="00000000">
          <w:rPr>
            <w:rFonts w:ascii="Trebuchet MS" w:cs="Trebuchet MS" w:eastAsia="Trebuchet MS" w:hAnsi="Trebuchet MS"/>
            <w:color w:val="1155cc"/>
            <w:sz w:val="22"/>
            <w:szCs w:val="22"/>
            <w:u w:val="single"/>
            <w:rtl w:val="0"/>
          </w:rPr>
          <w:t xml:space="preserve">https://www.ffa.org/SiteCollectionDocuments/cde_agsales.pdf</w:t>
        </w:r>
      </w:hyperlink>
      <w:r w:rsidDel="00000000" w:rsidR="00000000" w:rsidRPr="00000000">
        <w:rPr>
          <w:rFonts w:ascii="Trebuchet MS" w:cs="Trebuchet MS" w:eastAsia="Trebuchet MS" w:hAnsi="Trebuchet MS"/>
          <w:color w:val="272525"/>
          <w:sz w:val="22"/>
          <w:szCs w:val="22"/>
          <w:rtl w:val="0"/>
        </w:rPr>
        <w:t xml:space="preserve"> .</w:t>
      </w:r>
    </w:p>
    <w:p w:rsidR="00000000" w:rsidDel="00000000" w:rsidP="00000000" w:rsidRDefault="00000000" w:rsidRPr="00000000" w14:paraId="00000043">
      <w:pPr>
        <w:widowControl w:val="0"/>
        <w:numPr>
          <w:ilvl w:val="0"/>
          <w:numId w:val="3"/>
        </w:numPr>
        <w:pBdr>
          <w:top w:space="0" w:sz="0" w:val="nil"/>
          <w:left w:space="0" w:sz="0" w:val="nil"/>
          <w:bottom w:space="0" w:sz="0" w:val="nil"/>
          <w:right w:space="0" w:sz="0" w:val="nil"/>
          <w:between w:space="0" w:sz="0" w:val="nil"/>
        </w:pBdr>
        <w:shd w:fill="auto" w:val="clear"/>
        <w:tabs>
          <w:tab w:val="left" w:pos="810"/>
        </w:tabs>
        <w:ind w:left="1260" w:hanging="360"/>
        <w:contextualSpacing w:val="0"/>
        <w:rPr>
          <w:rFonts w:ascii="Trebuchet MS" w:cs="Trebuchet MS" w:eastAsia="Trebuchet MS" w:hAnsi="Trebuchet MS"/>
          <w:color w:val="272525"/>
          <w:sz w:val="22"/>
          <w:szCs w:val="22"/>
        </w:rPr>
      </w:pPr>
      <w:r w:rsidDel="00000000" w:rsidR="00000000" w:rsidRPr="00000000">
        <w:rPr>
          <w:rFonts w:ascii="Trebuchet MS" w:cs="Trebuchet MS" w:eastAsia="Trebuchet MS" w:hAnsi="Trebuchet MS"/>
          <w:color w:val="272525"/>
          <w:sz w:val="22"/>
          <w:szCs w:val="22"/>
          <w:rtl w:val="0"/>
        </w:rPr>
        <w:t xml:space="preserve">Each portion of the team event will occur in a separate room and be scored by 1-3 judges.</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tabs>
          <w:tab w:val="left" w:pos="810"/>
        </w:tabs>
        <w:ind w:left="1260" w:firstLine="0"/>
        <w:contextualSpacing w:val="0"/>
        <w:rPr>
          <w:rFonts w:ascii="Trebuchet MS" w:cs="Trebuchet MS" w:eastAsia="Trebuchet MS" w:hAnsi="Trebuchet MS"/>
          <w:b w:val="0"/>
          <w:color w:val="272525"/>
          <w:sz w:val="16"/>
          <w:szCs w:val="16"/>
          <w:vertAlign w:val="baseline"/>
        </w:rPr>
      </w:pPr>
      <w:r w:rsidDel="00000000" w:rsidR="00000000" w:rsidRPr="00000000">
        <w:rPr>
          <w:rtl w:val="0"/>
        </w:rPr>
      </w:r>
    </w:p>
    <w:p w:rsidR="00000000" w:rsidDel="00000000" w:rsidP="00000000" w:rsidRDefault="00000000" w:rsidRPr="00000000" w14:paraId="00000045">
      <w:pPr>
        <w:widowControl w:val="0"/>
        <w:numPr>
          <w:ilvl w:val="0"/>
          <w:numId w:val="2"/>
        </w:numPr>
        <w:pBdr>
          <w:top w:space="0" w:sz="0" w:val="nil"/>
          <w:left w:space="0" w:sz="0" w:val="nil"/>
          <w:bottom w:space="0" w:sz="0" w:val="nil"/>
          <w:right w:space="0" w:sz="0" w:val="nil"/>
          <w:between w:space="0" w:sz="0" w:val="nil"/>
        </w:pBdr>
        <w:shd w:fill="auto" w:val="clear"/>
        <w:tabs>
          <w:tab w:val="left" w:pos="810"/>
        </w:tabs>
        <w:ind w:left="720" w:hanging="18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vertAlign w:val="baseline"/>
          <w:rtl w:val="0"/>
        </w:rPr>
        <w:t xml:space="preserve">Individual Sales Activity: (150 points)</w:t>
      </w:r>
      <w:r w:rsidDel="00000000" w:rsidR="00000000" w:rsidRPr="00000000">
        <w:rPr>
          <w:rFonts w:ascii="Trebuchet MS" w:cs="Trebuchet MS" w:eastAsia="Trebuchet MS" w:hAnsi="Trebuchet MS"/>
          <w:sz w:val="22"/>
          <w:szCs w:val="22"/>
          <w:vertAlign w:val="baseline"/>
          <w:rtl w:val="0"/>
        </w:rPr>
        <w:t xml:space="preserve">  </w:t>
      </w:r>
      <w:r w:rsidDel="00000000" w:rsidR="00000000" w:rsidRPr="00000000">
        <w:rPr>
          <w:rtl w:val="0"/>
        </w:rPr>
      </w:r>
    </w:p>
    <w:p w:rsidR="00000000" w:rsidDel="00000000" w:rsidP="00000000" w:rsidRDefault="00000000" w:rsidRPr="00000000" w14:paraId="00000046">
      <w:pPr>
        <w:widowControl w:val="0"/>
        <w:numPr>
          <w:ilvl w:val="0"/>
          <w:numId w:val="4"/>
        </w:numPr>
        <w:pBdr>
          <w:top w:space="0" w:sz="0" w:val="nil"/>
          <w:left w:space="0" w:sz="0" w:val="nil"/>
          <w:bottom w:space="0" w:sz="0" w:val="nil"/>
          <w:right w:space="0" w:sz="0" w:val="nil"/>
          <w:between w:space="0" w:sz="0" w:val="nil"/>
        </w:pBdr>
        <w:shd w:fill="auto" w:val="clear"/>
        <w:tabs>
          <w:tab w:val="left" w:pos="1260"/>
        </w:tabs>
        <w:ind w:left="12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Information and product(s) from the team activity will be used in the individual sales activity. </w:t>
      </w:r>
      <w:r w:rsidDel="00000000" w:rsidR="00000000" w:rsidRPr="00000000">
        <w:rPr>
          <w:rtl w:val="0"/>
        </w:rPr>
      </w:r>
    </w:p>
    <w:p w:rsidR="00000000" w:rsidDel="00000000" w:rsidP="00000000" w:rsidRDefault="00000000" w:rsidRPr="00000000" w14:paraId="00000047">
      <w:pPr>
        <w:widowControl w:val="0"/>
        <w:numPr>
          <w:ilvl w:val="0"/>
          <w:numId w:val="4"/>
        </w:numPr>
        <w:pBdr>
          <w:top w:space="0" w:sz="0" w:val="nil"/>
          <w:left w:space="0" w:sz="0" w:val="nil"/>
          <w:bottom w:space="0" w:sz="0" w:val="nil"/>
          <w:right w:space="0" w:sz="0" w:val="nil"/>
          <w:between w:space="0" w:sz="0" w:val="nil"/>
        </w:pBdr>
        <w:shd w:fill="auto" w:val="clear"/>
        <w:tabs>
          <w:tab w:val="left" w:pos="1260"/>
        </w:tabs>
        <w:ind w:left="12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The Individual Sales Activity will be conducted after the Team Activity.</w:t>
      </w:r>
      <w:r w:rsidDel="00000000" w:rsidR="00000000" w:rsidRPr="00000000">
        <w:rPr>
          <w:rtl w:val="0"/>
        </w:rPr>
      </w:r>
    </w:p>
    <w:p w:rsidR="00000000" w:rsidDel="00000000" w:rsidP="00000000" w:rsidRDefault="00000000" w:rsidRPr="00000000" w14:paraId="00000048">
      <w:pPr>
        <w:widowControl w:val="0"/>
        <w:numPr>
          <w:ilvl w:val="0"/>
          <w:numId w:val="4"/>
        </w:numPr>
        <w:pBdr>
          <w:top w:space="0" w:sz="0" w:val="nil"/>
          <w:left w:space="0" w:sz="0" w:val="nil"/>
          <w:bottom w:space="0" w:sz="0" w:val="nil"/>
          <w:right w:space="0" w:sz="0" w:val="nil"/>
          <w:between w:space="0" w:sz="0" w:val="nil"/>
        </w:pBdr>
        <w:shd w:fill="auto" w:val="clear"/>
        <w:tabs>
          <w:tab w:val="left" w:pos="1260"/>
        </w:tabs>
        <w:ind w:left="12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Participants will directly sell the product(s) to judge(s). </w:t>
      </w:r>
      <w:r w:rsidDel="00000000" w:rsidR="00000000" w:rsidRPr="00000000">
        <w:rPr>
          <w:rtl w:val="0"/>
        </w:rPr>
      </w:r>
    </w:p>
    <w:p w:rsidR="00000000" w:rsidDel="00000000" w:rsidP="00000000" w:rsidRDefault="00000000" w:rsidRPr="00000000" w14:paraId="00000049">
      <w:pPr>
        <w:widowControl w:val="0"/>
        <w:numPr>
          <w:ilvl w:val="0"/>
          <w:numId w:val="4"/>
        </w:numPr>
        <w:pBdr>
          <w:top w:space="0" w:sz="0" w:val="nil"/>
          <w:left w:space="0" w:sz="0" w:val="nil"/>
          <w:bottom w:space="0" w:sz="0" w:val="nil"/>
          <w:right w:space="0" w:sz="0" w:val="nil"/>
          <w:between w:space="0" w:sz="0" w:val="nil"/>
        </w:pBdr>
        <w:shd w:fill="auto" w:val="clear"/>
        <w:tabs>
          <w:tab w:val="left" w:pos="1260"/>
        </w:tabs>
        <w:ind w:left="12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The judge(s) will </w:t>
      </w:r>
      <w:r w:rsidDel="00000000" w:rsidR="00000000" w:rsidRPr="00000000">
        <w:rPr>
          <w:rFonts w:ascii="Trebuchet MS" w:cs="Trebuchet MS" w:eastAsia="Trebuchet MS" w:hAnsi="Trebuchet MS"/>
          <w:sz w:val="22"/>
          <w:szCs w:val="22"/>
          <w:vertAlign w:val="baseline"/>
          <w:rtl w:val="0"/>
        </w:rPr>
        <w:t xml:space="preserve">NOT</w:t>
      </w:r>
      <w:r w:rsidDel="00000000" w:rsidR="00000000" w:rsidRPr="00000000">
        <w:rPr>
          <w:rFonts w:ascii="Trebuchet MS" w:cs="Trebuchet MS" w:eastAsia="Trebuchet MS" w:hAnsi="Trebuchet MS"/>
          <w:sz w:val="22"/>
          <w:szCs w:val="22"/>
          <w:vertAlign w:val="baseline"/>
          <w:rtl w:val="0"/>
        </w:rPr>
        <w:t xml:space="preserve"> fit one of the customer profiles identified in the team pre-call planning activity. </w:t>
      </w:r>
      <w:r w:rsidDel="00000000" w:rsidR="00000000" w:rsidRPr="00000000">
        <w:rPr>
          <w:rFonts w:ascii="Trebuchet MS" w:cs="Trebuchet MS" w:eastAsia="Trebuchet MS" w:hAnsi="Trebuchet MS"/>
          <w:sz w:val="22"/>
          <w:szCs w:val="22"/>
          <w:vertAlign w:val="baseline"/>
          <w:rtl w:val="0"/>
        </w:rPr>
        <w:t xml:space="preserve">One or two different customer profiles will be used for the individual sales presentation. Students will have 5 minutes to look at customer profile before sales pitch.</w:t>
      </w:r>
      <w:r w:rsidDel="00000000" w:rsidR="00000000" w:rsidRPr="00000000">
        <w:rPr>
          <w:rtl w:val="0"/>
        </w:rPr>
      </w:r>
    </w:p>
    <w:p w:rsidR="00000000" w:rsidDel="00000000" w:rsidP="00000000" w:rsidRDefault="00000000" w:rsidRPr="00000000" w14:paraId="0000004A">
      <w:pPr>
        <w:widowControl w:val="0"/>
        <w:numPr>
          <w:ilvl w:val="0"/>
          <w:numId w:val="4"/>
        </w:numPr>
        <w:pBdr>
          <w:top w:space="0" w:sz="0" w:val="nil"/>
          <w:left w:space="0" w:sz="0" w:val="nil"/>
          <w:bottom w:space="0" w:sz="0" w:val="nil"/>
          <w:right w:space="0" w:sz="0" w:val="nil"/>
          <w:between w:space="0" w:sz="0" w:val="nil"/>
        </w:pBdr>
        <w:shd w:fill="auto" w:val="clear"/>
        <w:tabs>
          <w:tab w:val="left" w:pos="1260"/>
        </w:tabs>
        <w:ind w:left="12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The judge(s) will act as a real customer which may include not buying the product. Participants will have to establish rapport with the customer and ask probing questions to ensure they meet the customer’s needs </w:t>
      </w:r>
      <w:r w:rsidDel="00000000" w:rsidR="00000000" w:rsidRPr="00000000">
        <w:rPr>
          <w:rFonts w:ascii="Trebuchet MS" w:cs="Trebuchet MS" w:eastAsia="Trebuchet MS" w:hAnsi="Trebuchet MS"/>
          <w:sz w:val="22"/>
          <w:szCs w:val="22"/>
          <w:vertAlign w:val="baseline"/>
          <w:rtl w:val="0"/>
        </w:rPr>
        <w:t xml:space="preserve">and clarify customer information as a part of the sales call. </w:t>
      </w:r>
      <w:r w:rsidDel="00000000" w:rsidR="00000000" w:rsidRPr="00000000">
        <w:rPr>
          <w:rtl w:val="0"/>
        </w:rPr>
      </w:r>
    </w:p>
    <w:p w:rsidR="00000000" w:rsidDel="00000000" w:rsidP="00000000" w:rsidRDefault="00000000" w:rsidRPr="00000000" w14:paraId="0000004B">
      <w:pPr>
        <w:widowControl w:val="0"/>
        <w:numPr>
          <w:ilvl w:val="0"/>
          <w:numId w:val="4"/>
        </w:numPr>
        <w:pBdr>
          <w:top w:space="0" w:sz="0" w:val="nil"/>
          <w:left w:space="0" w:sz="0" w:val="nil"/>
          <w:bottom w:space="0" w:sz="0" w:val="nil"/>
          <w:right w:space="0" w:sz="0" w:val="nil"/>
          <w:between w:space="0" w:sz="0" w:val="nil"/>
        </w:pBdr>
        <w:shd w:fill="auto" w:val="clear"/>
        <w:tabs>
          <w:tab w:val="left" w:pos="1260"/>
        </w:tabs>
        <w:ind w:left="12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Participants are allowed to use their one-inch product information binder during individual activity.</w:t>
      </w:r>
      <w:r w:rsidDel="00000000" w:rsidR="00000000" w:rsidRPr="00000000">
        <w:rPr>
          <w:rtl w:val="0"/>
        </w:rPr>
      </w:r>
    </w:p>
    <w:p w:rsidR="00000000" w:rsidDel="00000000" w:rsidP="00000000" w:rsidRDefault="00000000" w:rsidRPr="00000000" w14:paraId="0000004C">
      <w:pPr>
        <w:widowControl w:val="0"/>
        <w:numPr>
          <w:ilvl w:val="0"/>
          <w:numId w:val="4"/>
        </w:numPr>
        <w:pBdr>
          <w:top w:space="0" w:sz="0" w:val="nil"/>
          <w:left w:space="0" w:sz="0" w:val="nil"/>
          <w:bottom w:space="0" w:sz="0" w:val="nil"/>
          <w:right w:space="0" w:sz="0" w:val="nil"/>
          <w:between w:space="0" w:sz="0" w:val="nil"/>
        </w:pBdr>
        <w:shd w:fill="auto" w:val="clear"/>
        <w:tabs>
          <w:tab w:val="left" w:pos="1260"/>
        </w:tabs>
        <w:ind w:left="12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Participants will have twenty (20) minutes to interact with the judge(s). </w:t>
      </w:r>
      <w:r w:rsidDel="00000000" w:rsidR="00000000" w:rsidRPr="00000000">
        <w:rPr>
          <w:rtl w:val="0"/>
        </w:rPr>
      </w:r>
    </w:p>
    <w:p w:rsidR="00000000" w:rsidDel="00000000" w:rsidP="00000000" w:rsidRDefault="00000000" w:rsidRPr="00000000" w14:paraId="0000004D">
      <w:pPr>
        <w:widowControl w:val="0"/>
        <w:numPr>
          <w:ilvl w:val="0"/>
          <w:numId w:val="4"/>
        </w:numPr>
        <w:pBdr>
          <w:top w:space="0" w:sz="0" w:val="nil"/>
          <w:left w:space="0" w:sz="0" w:val="nil"/>
          <w:bottom w:space="0" w:sz="0" w:val="nil"/>
          <w:right w:space="0" w:sz="0" w:val="nil"/>
          <w:between w:space="0" w:sz="0" w:val="nil"/>
        </w:pBdr>
        <w:shd w:fill="auto" w:val="clear"/>
        <w:tabs>
          <w:tab w:val="left" w:pos="1260"/>
        </w:tabs>
        <w:ind w:left="12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Official FFA dress is required.</w:t>
      </w:r>
    </w:p>
    <w:p w:rsidR="00000000" w:rsidDel="00000000" w:rsidP="00000000" w:rsidRDefault="00000000" w:rsidRPr="00000000" w14:paraId="0000004E">
      <w:pPr>
        <w:widowControl w:val="0"/>
        <w:numPr>
          <w:ilvl w:val="0"/>
          <w:numId w:val="4"/>
        </w:numPr>
        <w:pBdr>
          <w:top w:space="0" w:sz="0" w:val="nil"/>
          <w:left w:space="0" w:sz="0" w:val="nil"/>
          <w:bottom w:space="0" w:sz="0" w:val="nil"/>
          <w:right w:space="0" w:sz="0" w:val="nil"/>
          <w:between w:space="0" w:sz="0" w:val="nil"/>
        </w:pBdr>
        <w:shd w:fill="auto" w:val="clear"/>
        <w:tabs>
          <w:tab w:val="left" w:pos="1260"/>
        </w:tabs>
        <w:ind w:left="126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Individual sales call rubric found at: </w:t>
      </w:r>
      <w:hyperlink r:id="rId8">
        <w:r w:rsidDel="00000000" w:rsidR="00000000" w:rsidRPr="00000000">
          <w:rPr>
            <w:rFonts w:ascii="Trebuchet MS" w:cs="Trebuchet MS" w:eastAsia="Trebuchet MS" w:hAnsi="Trebuchet MS"/>
            <w:color w:val="1155cc"/>
            <w:sz w:val="22"/>
            <w:szCs w:val="22"/>
            <w:u w:val="single"/>
            <w:rtl w:val="0"/>
          </w:rPr>
          <w:t xml:space="preserve">https://www.ffa.org/SiteCollectionDocuments/cde_agsales.pdf</w:t>
        </w:r>
      </w:hyperlink>
      <w:r w:rsidDel="00000000" w:rsidR="00000000" w:rsidRPr="00000000">
        <w:rPr>
          <w:rFonts w:ascii="Trebuchet MS" w:cs="Trebuchet MS" w:eastAsia="Trebuchet MS" w:hAnsi="Trebuchet MS"/>
          <w:sz w:val="22"/>
          <w:szCs w:val="22"/>
          <w:rtl w:val="0"/>
        </w:rPr>
        <w:t xml:space="preserve"> will be used to score this portion of the event.</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contextualSpacing w:val="0"/>
        <w:jc w:val="both"/>
        <w:rPr>
          <w:rFonts w:ascii="Trebuchet MS" w:cs="Trebuchet MS" w:eastAsia="Trebuchet MS" w:hAnsi="Trebuchet MS"/>
          <w:b w:val="0"/>
          <w:sz w:val="16"/>
          <w:szCs w:val="16"/>
          <w:vertAlign w:val="baseline"/>
        </w:rPr>
      </w:pPr>
      <w:r w:rsidDel="00000000" w:rsidR="00000000" w:rsidRPr="00000000">
        <w:rPr>
          <w:rtl w:val="0"/>
        </w:rPr>
      </w:r>
    </w:p>
    <w:p w:rsidR="00000000" w:rsidDel="00000000" w:rsidP="00000000" w:rsidRDefault="00000000" w:rsidRPr="00000000" w14:paraId="00000050">
      <w:pPr>
        <w:pStyle w:val="Heading4"/>
        <w:pBdr>
          <w:top w:space="0" w:sz="0" w:val="nil"/>
          <w:left w:space="0" w:sz="0" w:val="nil"/>
          <w:bottom w:space="0" w:sz="0" w:val="nil"/>
          <w:right w:space="0" w:sz="0" w:val="nil"/>
          <w:between w:space="0" w:sz="0" w:val="nil"/>
        </w:pBdr>
        <w:shd w:fill="auto" w:val="clear"/>
        <w:tabs>
          <w:tab w:val="left" w:pos="540"/>
        </w:tabs>
        <w:contextualSpacing w:val="0"/>
        <w:rPr>
          <w:rFonts w:ascii="Trebuchet MS" w:cs="Trebuchet MS" w:eastAsia="Trebuchet MS" w:hAnsi="Trebuchet MS"/>
          <w:b w:val="1"/>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E.</w:t>
        <w:tab/>
        <w:t xml:space="preserve">Recommended References</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tabs>
          <w:tab w:val="left" w:pos="900"/>
        </w:tabs>
        <w:ind w:left="0" w:firstLine="0"/>
        <w:contextualSpacing w:val="0"/>
        <w:rPr>
          <w:rFonts w:ascii="Trebuchet MS" w:cs="Trebuchet MS" w:eastAsia="Trebuchet MS" w:hAnsi="Trebuchet MS"/>
          <w:i w:val="1"/>
          <w:sz w:val="22"/>
          <w:szCs w:val="22"/>
        </w:rPr>
      </w:pPr>
      <w:r w:rsidDel="00000000" w:rsidR="00000000" w:rsidRPr="00000000">
        <w:rPr>
          <w:rFonts w:ascii="Trebuchet MS" w:cs="Trebuchet MS" w:eastAsia="Trebuchet MS" w:hAnsi="Trebuchet MS"/>
          <w:i w:val="1"/>
          <w:sz w:val="22"/>
          <w:szCs w:val="22"/>
          <w:rtl w:val="0"/>
        </w:rPr>
        <w:t xml:space="preserve">This list of references is not intended to be all inclusive.</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tabs>
          <w:tab w:val="left" w:pos="900"/>
        </w:tabs>
        <w:ind w:left="0" w:firstLine="0"/>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tabs>
          <w:tab w:val="left" w:pos="900"/>
        </w:tabs>
        <w:ind w:left="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Other sources may be utilized, and teachers are encouraged to make use of the very best instructional materials available. Make sure to use discretion when selecting website references by only using reputable, proven sites. The following list contains references that may prove helpful during event preparation. The most current edition of resources will be used.</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tabs>
          <w:tab w:val="left" w:pos="900"/>
        </w:tabs>
        <w:ind w:left="0" w:firstLine="0"/>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5">
      <w:pPr>
        <w:widowControl w:val="0"/>
        <w:numPr>
          <w:ilvl w:val="0"/>
          <w:numId w:val="8"/>
        </w:numPr>
        <w:pBdr>
          <w:top w:space="0" w:sz="0" w:val="nil"/>
          <w:left w:space="0" w:sz="0" w:val="nil"/>
          <w:bottom w:space="0" w:sz="0" w:val="nil"/>
          <w:right w:space="0" w:sz="0" w:val="nil"/>
          <w:between w:space="0" w:sz="0" w:val="nil"/>
        </w:pBdr>
        <w:shd w:fill="auto" w:val="clear"/>
        <w:tabs>
          <w:tab w:val="left" w:pos="900"/>
        </w:tabs>
        <w:ind w:left="720" w:hanging="360"/>
        <w:contextualSpacing w:val="1"/>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rtl w:val="0"/>
        </w:rPr>
        <w:t xml:space="preserve">Past CDE materials and other resources are available by logging in to: FFA.org</w:t>
      </w:r>
    </w:p>
    <w:p w:rsidR="00000000" w:rsidDel="00000000" w:rsidP="00000000" w:rsidRDefault="00000000" w:rsidRPr="00000000" w14:paraId="00000056">
      <w:pPr>
        <w:widowControl w:val="0"/>
        <w:numPr>
          <w:ilvl w:val="0"/>
          <w:numId w:val="8"/>
        </w:numPr>
        <w:pBdr>
          <w:top w:space="0" w:sz="0" w:val="nil"/>
          <w:left w:space="0" w:sz="0" w:val="nil"/>
          <w:bottom w:space="0" w:sz="0" w:val="nil"/>
          <w:right w:space="0" w:sz="0" w:val="nil"/>
          <w:between w:space="0" w:sz="0" w:val="nil"/>
        </w:pBdr>
        <w:shd w:fill="auto" w:val="clear"/>
        <w:tabs>
          <w:tab w:val="left" w:pos="900"/>
        </w:tabs>
        <w:ind w:left="720" w:hanging="360"/>
        <w:contextualSpacing w:val="1"/>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rtl w:val="0"/>
        </w:rPr>
        <w:t xml:space="preserve">ProSelling: A Professional Approach to Selling in Agriculture and Other Industries, W. Scott Downey, ISBN-13: 978-0978895211</w:t>
      </w:r>
    </w:p>
    <w:p w:rsidR="00000000" w:rsidDel="00000000" w:rsidP="00000000" w:rsidRDefault="00000000" w:rsidRPr="00000000" w14:paraId="00000057">
      <w:pPr>
        <w:widowControl w:val="0"/>
        <w:numPr>
          <w:ilvl w:val="0"/>
          <w:numId w:val="8"/>
        </w:numPr>
        <w:pBdr>
          <w:top w:space="0" w:sz="0" w:val="nil"/>
          <w:left w:space="0" w:sz="0" w:val="nil"/>
          <w:bottom w:space="0" w:sz="0" w:val="nil"/>
          <w:right w:space="0" w:sz="0" w:val="nil"/>
          <w:between w:space="0" w:sz="0" w:val="nil"/>
        </w:pBdr>
        <w:shd w:fill="auto" w:val="clear"/>
        <w:tabs>
          <w:tab w:val="left" w:pos="900"/>
        </w:tabs>
        <w:ind w:left="720" w:hanging="360"/>
        <w:contextualSpacing w:val="1"/>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rtl w:val="0"/>
        </w:rPr>
        <w:t xml:space="preserve">Professional Selling, Rebecca L. Morgan, ISBN 0-931961-42-4</w:t>
      </w:r>
    </w:p>
    <w:p w:rsidR="00000000" w:rsidDel="00000000" w:rsidP="00000000" w:rsidRDefault="00000000" w:rsidRPr="00000000" w14:paraId="00000058">
      <w:pPr>
        <w:widowControl w:val="0"/>
        <w:numPr>
          <w:ilvl w:val="0"/>
          <w:numId w:val="8"/>
        </w:numPr>
        <w:pBdr>
          <w:top w:space="0" w:sz="0" w:val="nil"/>
          <w:left w:space="0" w:sz="0" w:val="nil"/>
          <w:bottom w:space="0" w:sz="0" w:val="nil"/>
          <w:right w:space="0" w:sz="0" w:val="nil"/>
          <w:between w:space="0" w:sz="0" w:val="nil"/>
        </w:pBdr>
        <w:shd w:fill="auto" w:val="clear"/>
        <w:tabs>
          <w:tab w:val="left" w:pos="900"/>
        </w:tabs>
        <w:ind w:left="720" w:hanging="360"/>
        <w:contextualSpacing w:val="1"/>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rtl w:val="0"/>
        </w:rPr>
        <w:t xml:space="preserve">Sales Training Basics, Elwood N. Chapman, ISBN 1-56052-119-8</w:t>
      </w:r>
    </w:p>
    <w:p w:rsidR="00000000" w:rsidDel="00000000" w:rsidP="00000000" w:rsidRDefault="00000000" w:rsidRPr="00000000" w14:paraId="00000059">
      <w:pPr>
        <w:widowControl w:val="0"/>
        <w:numPr>
          <w:ilvl w:val="0"/>
          <w:numId w:val="8"/>
        </w:numPr>
        <w:pBdr>
          <w:top w:space="0" w:sz="0" w:val="nil"/>
          <w:left w:space="0" w:sz="0" w:val="nil"/>
          <w:bottom w:space="0" w:sz="0" w:val="nil"/>
          <w:right w:space="0" w:sz="0" w:val="nil"/>
          <w:between w:space="0" w:sz="0" w:val="nil"/>
        </w:pBdr>
        <w:shd w:fill="auto" w:val="clear"/>
        <w:tabs>
          <w:tab w:val="left" w:pos="900"/>
        </w:tabs>
        <w:ind w:left="720" w:hanging="360"/>
        <w:contextualSpacing w:val="1"/>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rtl w:val="0"/>
        </w:rPr>
        <w:t xml:space="preserve">Closing, Virden J. Thorton, ISBN 1-56052-318-2</w:t>
      </w:r>
    </w:p>
    <w:p w:rsidR="00000000" w:rsidDel="00000000" w:rsidP="00000000" w:rsidRDefault="00000000" w:rsidRPr="00000000" w14:paraId="0000005A">
      <w:pPr>
        <w:widowControl w:val="0"/>
        <w:numPr>
          <w:ilvl w:val="0"/>
          <w:numId w:val="8"/>
        </w:numPr>
        <w:pBdr>
          <w:top w:space="0" w:sz="0" w:val="nil"/>
          <w:left w:space="0" w:sz="0" w:val="nil"/>
          <w:bottom w:space="0" w:sz="0" w:val="nil"/>
          <w:right w:space="0" w:sz="0" w:val="nil"/>
          <w:between w:space="0" w:sz="0" w:val="nil"/>
        </w:pBdr>
        <w:shd w:fill="auto" w:val="clear"/>
        <w:tabs>
          <w:tab w:val="left" w:pos="900"/>
        </w:tabs>
        <w:ind w:left="720" w:hanging="360"/>
        <w:contextualSpacing w:val="1"/>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rtl w:val="0"/>
        </w:rPr>
        <w:t xml:space="preserve">Ditzenberger and Kidney, Selling-Helping Customers Buy, South-Western Publishing Company, Cincinnati, Ohio 1992, 1-800-543-7972, ISBN 0538605316.</w:t>
      </w:r>
    </w:p>
    <w:p w:rsidR="00000000" w:rsidDel="00000000" w:rsidP="00000000" w:rsidRDefault="00000000" w:rsidRPr="00000000" w14:paraId="0000005B">
      <w:pPr>
        <w:widowControl w:val="0"/>
        <w:numPr>
          <w:ilvl w:val="0"/>
          <w:numId w:val="8"/>
        </w:numPr>
        <w:pBdr>
          <w:top w:space="0" w:sz="0" w:val="nil"/>
          <w:left w:space="0" w:sz="0" w:val="nil"/>
          <w:bottom w:space="0" w:sz="0" w:val="nil"/>
          <w:right w:space="0" w:sz="0" w:val="nil"/>
          <w:between w:space="0" w:sz="0" w:val="nil"/>
        </w:pBdr>
        <w:shd w:fill="auto" w:val="clear"/>
        <w:tabs>
          <w:tab w:val="left" w:pos="900"/>
        </w:tabs>
        <w:ind w:left="720" w:hanging="360"/>
        <w:contextualSpacing w:val="1"/>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rtl w:val="0"/>
        </w:rPr>
        <w:t xml:space="preserve">Understanding Ag Sales, </w:t>
      </w:r>
      <w:r w:rsidDel="00000000" w:rsidR="00000000" w:rsidRPr="00000000">
        <w:rPr>
          <w:rFonts w:ascii="Trebuchet MS" w:cs="Trebuchet MS" w:eastAsia="Trebuchet MS" w:hAnsi="Trebuchet MS"/>
          <w:i w:val="1"/>
          <w:sz w:val="22"/>
          <w:szCs w:val="22"/>
          <w:rtl w:val="0"/>
        </w:rPr>
        <w:t xml:space="preserve">FFA.org</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tabs>
          <w:tab w:val="left" w:pos="900"/>
        </w:tabs>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tabs>
          <w:tab w:val="left" w:pos="900"/>
        </w:tabs>
        <w:contextualSpacing w:val="0"/>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ITCS Instructional Materials, University of Illinois, 1401 S. Maryland Dr., Urbana, IL 61801.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i w:val="1"/>
          <w:strike w:val="1"/>
          <w:sz w:val="22"/>
          <w:szCs w:val="22"/>
          <w:vertAlign w:val="baseline"/>
        </w:rPr>
      </w:pPr>
      <w:r w:rsidDel="00000000" w:rsidR="00000000" w:rsidRPr="00000000">
        <w:rPr>
          <w:rFonts w:ascii="Trebuchet MS" w:cs="Trebuchet MS" w:eastAsia="Trebuchet MS" w:hAnsi="Trebuchet MS"/>
          <w:sz w:val="22"/>
          <w:szCs w:val="22"/>
          <w:rtl w:val="0"/>
        </w:rPr>
        <w:tab/>
      </w:r>
      <w:r w:rsidDel="00000000" w:rsidR="00000000" w:rsidRPr="00000000">
        <w:rPr>
          <w:rFonts w:ascii="Trebuchet MS" w:cs="Trebuchet MS" w:eastAsia="Trebuchet MS" w:hAnsi="Trebuchet MS"/>
          <w:sz w:val="22"/>
          <w:szCs w:val="22"/>
          <w:rtl w:val="0"/>
        </w:rPr>
        <w:t xml:space="preserve">U6026a Marketing Products and Merchandise in Agricultural Businesses: A Guide for Making Personal Sales Unit (revised)</w:t>
      </w: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 catalog of instructional materials is available from ITCS Instructional Materials at </w:t>
      </w:r>
      <w:hyperlink r:id="rId9">
        <w:r w:rsidDel="00000000" w:rsidR="00000000" w:rsidRPr="00000000">
          <w:rPr>
            <w:rFonts w:ascii="Trebuchet MS" w:cs="Trebuchet MS" w:eastAsia="Trebuchet MS" w:hAnsi="Trebuchet MS"/>
            <w:color w:val="1155cc"/>
            <w:sz w:val="22"/>
            <w:szCs w:val="22"/>
            <w:u w:val="single"/>
            <w:rtl w:val="0"/>
          </w:rPr>
          <w:t xml:space="preserve">https://pubsplus.illinois.edu/</w:t>
        </w:r>
      </w:hyperlink>
      <w:r w:rsidDel="00000000" w:rsidR="00000000" w:rsidRPr="00000000">
        <w:rPr>
          <w:rFonts w:ascii="Trebuchet MS" w:cs="Trebuchet MS" w:eastAsia="Trebuchet MS" w:hAnsi="Trebuchet MS"/>
          <w:sz w:val="22"/>
          <w:szCs w:val="22"/>
          <w:rtl w:val="0"/>
        </w:rPr>
        <w:t xml:space="preserve">. To place an order please call 1-800-345-6087, fax your order to 217-333-3917, or email pubsplus@illinois.edu</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b w:val="0"/>
          <w:i w:val="0"/>
          <w:sz w:val="16"/>
          <w:szCs w:val="16"/>
          <w:vertAlign w:val="baseline"/>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Instructional Materials Service, Texas A&amp;M University, F.E. Box 2588, College Station, Texas 77843-2588.</w:t>
      </w: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b w:val="0"/>
          <w:i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8746 Agriscience 312, </w:t>
      </w:r>
      <w:r w:rsidDel="00000000" w:rsidR="00000000" w:rsidRPr="00000000">
        <w:rPr>
          <w:rFonts w:ascii="Trebuchet MS" w:cs="Trebuchet MS" w:eastAsia="Trebuchet MS" w:hAnsi="Trebuchet MS"/>
          <w:i w:val="1"/>
          <w:sz w:val="22"/>
          <w:szCs w:val="22"/>
          <w:vertAlign w:val="baseline"/>
          <w:rtl w:val="0"/>
        </w:rPr>
        <w:t xml:space="preserve">Personal Skill Development in Agriculture</w:t>
      </w: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b w:val="0"/>
          <w:i w:val="0"/>
          <w:sz w:val="16"/>
          <w:szCs w:val="16"/>
          <w:vertAlign w:val="baseline"/>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Ditzenberger and Kidney, </w:t>
      </w:r>
      <w:r w:rsidDel="00000000" w:rsidR="00000000" w:rsidRPr="00000000">
        <w:rPr>
          <w:rFonts w:ascii="Trebuchet MS" w:cs="Trebuchet MS" w:eastAsia="Trebuchet MS" w:hAnsi="Trebuchet MS"/>
          <w:i w:val="1"/>
          <w:sz w:val="22"/>
          <w:szCs w:val="22"/>
          <w:vertAlign w:val="baseline"/>
          <w:rtl w:val="0"/>
        </w:rPr>
        <w:t xml:space="preserve">Selling-Helping Customers Buy. </w:t>
      </w:r>
      <w:r w:rsidDel="00000000" w:rsidR="00000000" w:rsidRPr="00000000">
        <w:rPr>
          <w:rFonts w:ascii="Trebuchet MS" w:cs="Trebuchet MS" w:eastAsia="Trebuchet MS" w:hAnsi="Trebuchet MS"/>
          <w:sz w:val="22"/>
          <w:szCs w:val="22"/>
          <w:vertAlign w:val="baseline"/>
          <w:rtl w:val="0"/>
        </w:rPr>
        <w:t xml:space="preserve">South-Western Publishing Company, Cincinnati, Ohio. 1986.</w:t>
      </w: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To order: 1-800-543-7972 - Stock number: S-20</w:t>
      </w: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b w:val="0"/>
          <w:sz w:val="16"/>
          <w:szCs w:val="16"/>
          <w:vertAlign w:val="baseline"/>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Samson and Little, </w:t>
      </w:r>
      <w:r w:rsidDel="00000000" w:rsidR="00000000" w:rsidRPr="00000000">
        <w:rPr>
          <w:rFonts w:ascii="Trebuchet MS" w:cs="Trebuchet MS" w:eastAsia="Trebuchet MS" w:hAnsi="Trebuchet MS"/>
          <w:i w:val="1"/>
          <w:sz w:val="22"/>
          <w:szCs w:val="22"/>
          <w:vertAlign w:val="baseline"/>
          <w:rtl w:val="0"/>
        </w:rPr>
        <w:t xml:space="preserve">Advertising Planning and Techniques. </w:t>
      </w:r>
      <w:r w:rsidDel="00000000" w:rsidR="00000000" w:rsidRPr="00000000">
        <w:rPr>
          <w:rFonts w:ascii="Trebuchet MS" w:cs="Trebuchet MS" w:eastAsia="Trebuchet MS" w:hAnsi="Trebuchet MS"/>
          <w:sz w:val="22"/>
          <w:szCs w:val="22"/>
          <w:vertAlign w:val="baseline"/>
          <w:rtl w:val="0"/>
        </w:rPr>
        <w:t xml:space="preserve">South-Western Publishing Company, Cincinnati, Ohio. 1985.</w:t>
      </w: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To order: 1-800-543-7972 - Stock number: D-20</w:t>
      </w: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b w:val="0"/>
          <w:sz w:val="16"/>
          <w:szCs w:val="16"/>
          <w:vertAlign w:val="baseline"/>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Agricultural Business Sales and Marketing, Curriculum Guide, Instructional Materials Laboratory, University of Missouri, Columbia. 1989.</w:t>
      </w: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To order: 1-800-669-2465; Instructional Materials Laboratory, 2316 Industrial Drive, Columbia, Missouri 65202. Student handout available.</w:t>
      </w: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b w:val="0"/>
          <w:sz w:val="16"/>
          <w:szCs w:val="16"/>
          <w:vertAlign w:val="baseline"/>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Samson and Little, </w:t>
      </w:r>
      <w:r w:rsidDel="00000000" w:rsidR="00000000" w:rsidRPr="00000000">
        <w:rPr>
          <w:rFonts w:ascii="Trebuchet MS" w:cs="Trebuchet MS" w:eastAsia="Trebuchet MS" w:hAnsi="Trebuchet MS"/>
          <w:i w:val="1"/>
          <w:sz w:val="22"/>
          <w:szCs w:val="22"/>
          <w:vertAlign w:val="baseline"/>
          <w:rtl w:val="0"/>
        </w:rPr>
        <w:t xml:space="preserve">Visual Merchandising </w:t>
      </w:r>
      <w:r w:rsidDel="00000000" w:rsidR="00000000" w:rsidRPr="00000000">
        <w:rPr>
          <w:rFonts w:ascii="Trebuchet MS" w:cs="Trebuchet MS" w:eastAsia="Trebuchet MS" w:hAnsi="Trebuchet MS"/>
          <w:sz w:val="22"/>
          <w:szCs w:val="22"/>
          <w:vertAlign w:val="baseline"/>
          <w:rtl w:val="0"/>
        </w:rPr>
        <w:t xml:space="preserve">- </w:t>
      </w:r>
      <w:r w:rsidDel="00000000" w:rsidR="00000000" w:rsidRPr="00000000">
        <w:rPr>
          <w:rFonts w:ascii="Trebuchet MS" w:cs="Trebuchet MS" w:eastAsia="Trebuchet MS" w:hAnsi="Trebuchet MS"/>
          <w:i w:val="1"/>
          <w:sz w:val="22"/>
          <w:szCs w:val="22"/>
          <w:vertAlign w:val="baseline"/>
          <w:rtl w:val="0"/>
        </w:rPr>
        <w:t xml:space="preserve">Planning and Techniques. </w:t>
      </w:r>
      <w:r w:rsidDel="00000000" w:rsidR="00000000" w:rsidRPr="00000000">
        <w:rPr>
          <w:rFonts w:ascii="Trebuchet MS" w:cs="Trebuchet MS" w:eastAsia="Trebuchet MS" w:hAnsi="Trebuchet MS"/>
          <w:sz w:val="22"/>
          <w:szCs w:val="22"/>
          <w:vertAlign w:val="baseline"/>
          <w:rtl w:val="0"/>
        </w:rPr>
        <w:t xml:space="preserve">South-Western Publishing Company, Cincinnati, Ohio. 1985.</w:t>
      </w: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To order: 1-800-543-7982 - Stock number: D-21</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1440"/>
          <w:tab w:val="left" w:pos="6750"/>
        </w:tabs>
        <w:spacing w:after="0" w:before="0" w:line="240" w:lineRule="auto"/>
        <w:ind w:left="0" w:firstLine="0"/>
        <w:contextualSpacing w:val="0"/>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900"/>
          <w:tab w:val="left" w:pos="6750"/>
        </w:tabs>
        <w:spacing w:after="0" w:before="0" w:line="240" w:lineRule="auto"/>
        <w:ind w:left="0" w:firstLine="72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0"/>
          <w:i w:val="1"/>
          <w:sz w:val="22"/>
          <w:szCs w:val="22"/>
          <w:vertAlign w:val="baseline"/>
          <w:rtl w:val="0"/>
        </w:rPr>
        <w:t xml:space="preserve">Sales and Service</w:t>
      </w:r>
      <w:r w:rsidDel="00000000" w:rsidR="00000000" w:rsidRPr="00000000">
        <w:rPr>
          <w:rFonts w:ascii="Trebuchet MS" w:cs="Trebuchet MS" w:eastAsia="Trebuchet MS" w:hAnsi="Trebuchet MS"/>
          <w:b w:val="0"/>
          <w:sz w:val="22"/>
          <w:szCs w:val="22"/>
          <w:vertAlign w:val="baseline"/>
          <w:rtl w:val="0"/>
        </w:rPr>
        <w:t xml:space="preserve">, Mike Martin, Ditzenberger and Kidney.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b w:val="0"/>
          <w:sz w:val="16"/>
          <w:szCs w:val="16"/>
          <w:vertAlign w:val="baseline"/>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Brown and Kirkwood, </w:t>
      </w:r>
      <w:r w:rsidDel="00000000" w:rsidR="00000000" w:rsidRPr="00000000">
        <w:rPr>
          <w:rFonts w:ascii="Trebuchet MS" w:cs="Trebuchet MS" w:eastAsia="Trebuchet MS" w:hAnsi="Trebuchet MS"/>
          <w:i w:val="1"/>
          <w:sz w:val="22"/>
          <w:szCs w:val="22"/>
          <w:vertAlign w:val="baseline"/>
          <w:rtl w:val="0"/>
        </w:rPr>
        <w:t xml:space="preserve">Developing the Agricultural Sale Professional </w:t>
      </w:r>
      <w:r w:rsidDel="00000000" w:rsidR="00000000" w:rsidRPr="00000000">
        <w:rPr>
          <w:rFonts w:ascii="Trebuchet MS" w:cs="Trebuchet MS" w:eastAsia="Trebuchet MS" w:hAnsi="Trebuchet MS"/>
          <w:sz w:val="22"/>
          <w:szCs w:val="22"/>
          <w:vertAlign w:val="baseline"/>
          <w:rtl w:val="0"/>
        </w:rPr>
        <w:t xml:space="preserve">(video tape series), Farm Credit Services, St. Paul, Minnesota. 1990.</w:t>
      </w: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b w:val="0"/>
          <w:sz w:val="16"/>
          <w:szCs w:val="16"/>
          <w:vertAlign w:val="baseline"/>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tabs>
          <w:tab w:val="left" w:pos="900"/>
        </w:tabs>
        <w:ind w:left="900" w:hanging="36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To order: 1-612-221-1458; Farm Credit Services, Education Training Department, 375 Jackson, St. Paul, Minnesota, 55102.</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jc w:val="left"/>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2"/>
          <w:szCs w:val="22"/>
          <w:vertAlign w:val="baseline"/>
        </w:rPr>
      </w:pPr>
      <w:r w:rsidDel="00000000" w:rsidR="00000000" w:rsidRPr="00000000">
        <w:rPr>
          <w:rtl w:val="0"/>
        </w:rPr>
      </w:r>
    </w:p>
    <w:sectPr>
      <w:headerReference r:id="rId10" w:type="default"/>
      <w:pgSz w:h="15840" w:w="12240"/>
      <w:pgMar w:bottom="1080" w:top="1008" w:left="1296"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jc w:val="right"/>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rtl w:val="0"/>
      </w:rPr>
      <w:t xml:space="preserve">Fall 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890" w:hanging="36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970" w:hanging="180"/>
      </w:pPr>
      <w:rPr>
        <w:vertAlign w:val="baseline"/>
      </w:rPr>
    </w:lvl>
    <w:lvl w:ilvl="3">
      <w:start w:val="1"/>
      <w:numFmt w:val="decimal"/>
      <w:lvlText w:val="%4."/>
      <w:lvlJc w:val="left"/>
      <w:pPr>
        <w:ind w:left="3690" w:hanging="360"/>
      </w:pPr>
      <w:rPr>
        <w:vertAlign w:val="baseline"/>
      </w:rPr>
    </w:lvl>
    <w:lvl w:ilvl="4">
      <w:start w:val="1"/>
      <w:numFmt w:val="lowerLetter"/>
      <w:lvlText w:val="%5."/>
      <w:lvlJc w:val="left"/>
      <w:pPr>
        <w:ind w:left="4410" w:hanging="360"/>
      </w:pPr>
      <w:rPr>
        <w:vertAlign w:val="baseline"/>
      </w:rPr>
    </w:lvl>
    <w:lvl w:ilvl="5">
      <w:start w:val="1"/>
      <w:numFmt w:val="lowerRoman"/>
      <w:lvlText w:val="%6."/>
      <w:lvlJc w:val="right"/>
      <w:pPr>
        <w:ind w:left="5130" w:hanging="180"/>
      </w:pPr>
      <w:rPr>
        <w:vertAlign w:val="baseline"/>
      </w:rPr>
    </w:lvl>
    <w:lvl w:ilvl="6">
      <w:start w:val="1"/>
      <w:numFmt w:val="decimal"/>
      <w:lvlText w:val="%7."/>
      <w:lvlJc w:val="left"/>
      <w:pPr>
        <w:ind w:left="5850" w:hanging="360"/>
      </w:pPr>
      <w:rPr>
        <w:vertAlign w:val="baseline"/>
      </w:rPr>
    </w:lvl>
    <w:lvl w:ilvl="7">
      <w:start w:val="1"/>
      <w:numFmt w:val="lowerLetter"/>
      <w:lvlText w:val="%8."/>
      <w:lvlJc w:val="left"/>
      <w:pPr>
        <w:ind w:left="6570" w:hanging="360"/>
      </w:pPr>
      <w:rPr>
        <w:vertAlign w:val="baseline"/>
      </w:rPr>
    </w:lvl>
    <w:lvl w:ilvl="8">
      <w:start w:val="1"/>
      <w:numFmt w:val="lowerRoman"/>
      <w:lvlText w:val="%9."/>
      <w:lvlJc w:val="right"/>
      <w:pPr>
        <w:ind w:left="7290" w:hanging="180"/>
      </w:pPr>
      <w:rPr>
        <w:vertAlign w:val="baseline"/>
      </w:rPr>
    </w:lvl>
  </w:abstractNum>
  <w:abstractNum w:abstractNumId="2">
    <w:lvl w:ilvl="0">
      <w:start w:val="3"/>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4">
    <w:lvl w:ilvl="0">
      <w:start w:val="1"/>
      <w:numFmt w:val="lowerLetter"/>
      <w:lvlText w:val="%1."/>
      <w:lvlJc w:val="left"/>
      <w:pPr>
        <w:ind w:left="252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abstractNum w:abstractNumId="5">
    <w:lvl w:ilvl="0">
      <w:start w:val="1"/>
      <w:numFmt w:val="lowerLetter"/>
      <w:lvlText w:val="%1."/>
      <w:lvlJc w:val="left"/>
      <w:pPr>
        <w:ind w:left="1260" w:hanging="360"/>
      </w:pPr>
      <w:rPr>
        <w:vertAlign w:val="baseline"/>
      </w:rPr>
    </w:lvl>
    <w:lvl w:ilvl="1">
      <w:start w:val="1"/>
      <w:numFmt w:val="bullet"/>
      <w:lvlText w:val="●"/>
      <w:lvlJc w:val="left"/>
      <w:pPr>
        <w:ind w:left="1980" w:hanging="360"/>
      </w:pPr>
      <w:rPr>
        <w:rFonts w:ascii="Arial" w:cs="Arial" w:eastAsia="Arial" w:hAnsi="Arial"/>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6">
    <w:lvl w:ilvl="0">
      <w:start w:val="1"/>
      <w:numFmt w:val="lowerLetter"/>
      <w:lvlText w:val="%1."/>
      <w:lvlJc w:val="left"/>
      <w:pPr>
        <w:ind w:left="1260" w:hanging="360"/>
      </w:pPr>
      <w:rPr>
        <w:vertAlign w:val="baseline"/>
      </w:rPr>
    </w:lvl>
    <w:lvl w:ilvl="1">
      <w:start w:val="1"/>
      <w:numFmt w:val="bullet"/>
      <w:lvlText w:val="●"/>
      <w:lvlJc w:val="left"/>
      <w:pPr>
        <w:ind w:left="1980" w:hanging="360"/>
      </w:pPr>
      <w:rPr>
        <w:rFonts w:ascii="Arial" w:cs="Arial" w:eastAsia="Arial" w:hAnsi="Arial"/>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7">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contextualSpacing w:val="0"/>
      <w:jc w:val="both"/>
    </w:pPr>
    <w:rPr>
      <w:rFonts w:ascii="Garamond" w:cs="Garamond" w:eastAsia="Garamond" w:hAnsi="Garamond"/>
      <w:b w:val="1"/>
      <w:sz w:val="48"/>
      <w:szCs w:val="48"/>
      <w:vertAlign w:val="baseline"/>
    </w:rPr>
  </w:style>
  <w:style w:type="paragraph" w:styleId="Heading2">
    <w:name w:val="heading 2"/>
    <w:basedOn w:val="Normal"/>
    <w:next w:val="Normal"/>
    <w:pPr>
      <w:keepNext w:val="1"/>
      <w:keepLines w:val="1"/>
      <w:widowControl w:val="0"/>
      <w:spacing w:after="0" w:before="0" w:line="240" w:lineRule="auto"/>
      <w:contextualSpacing w:val="0"/>
      <w:jc w:val="both"/>
    </w:pPr>
    <w:rPr>
      <w:rFonts w:ascii="Garamond" w:cs="Garamond" w:eastAsia="Garamond" w:hAnsi="Garamond"/>
      <w:b w:val="1"/>
      <w:sz w:val="28"/>
      <w:szCs w:val="28"/>
      <w:vertAlign w:val="baseline"/>
    </w:rPr>
  </w:style>
  <w:style w:type="paragraph" w:styleId="Heading3">
    <w:name w:val="heading 3"/>
    <w:basedOn w:val="Normal"/>
    <w:next w:val="Normal"/>
    <w:pPr>
      <w:keepNext w:val="1"/>
      <w:keepLines w:val="1"/>
      <w:widowControl w:val="0"/>
      <w:tabs>
        <w:tab w:val="left" w:pos="540"/>
      </w:tabs>
      <w:spacing w:after="0" w:before="0" w:line="240" w:lineRule="auto"/>
      <w:ind w:left="540" w:hanging="540"/>
      <w:contextualSpacing w:val="0"/>
      <w:jc w:val="both"/>
    </w:pPr>
    <w:rPr>
      <w:rFonts w:ascii="Garamond" w:cs="Garamond" w:eastAsia="Garamond" w:hAnsi="Garamond"/>
      <w:b w:val="1"/>
      <w:sz w:val="24"/>
      <w:szCs w:val="24"/>
      <w:vertAlign w:val="baseline"/>
    </w:rPr>
  </w:style>
  <w:style w:type="paragraph" w:styleId="Heading4">
    <w:name w:val="heading 4"/>
    <w:basedOn w:val="Normal"/>
    <w:next w:val="Normal"/>
    <w:pPr>
      <w:keepNext w:val="1"/>
      <w:keepLines w:val="1"/>
      <w:widowControl w:val="0"/>
      <w:tabs>
        <w:tab w:val="left" w:pos="6480"/>
      </w:tabs>
      <w:spacing w:after="0" w:before="0" w:line="240" w:lineRule="auto"/>
      <w:contextualSpacing w:val="0"/>
      <w:jc w:val="both"/>
    </w:pPr>
    <w:rPr>
      <w:rFonts w:ascii="Garamond" w:cs="Garamond" w:eastAsia="Garamond" w:hAnsi="Garamond"/>
      <w:b w:val="1"/>
      <w:sz w:val="24"/>
      <w:szCs w:val="24"/>
      <w:vertAlign w:val="baseline"/>
    </w:rPr>
  </w:style>
  <w:style w:type="paragraph" w:styleId="Heading5">
    <w:name w:val="heading 5"/>
    <w:basedOn w:val="Normal"/>
    <w:next w:val="Normal"/>
    <w:pPr>
      <w:keepNext w:val="1"/>
      <w:keepLines w:val="1"/>
      <w:widowControl w:val="0"/>
      <w:tabs>
        <w:tab w:val="left" w:pos="4230"/>
        <w:tab w:val="left" w:pos="6660"/>
      </w:tabs>
      <w:spacing w:after="0" w:before="0" w:line="240" w:lineRule="auto"/>
      <w:contextualSpacing w:val="0"/>
    </w:pPr>
    <w:rPr>
      <w:rFonts w:ascii="Garamond" w:cs="Garamond" w:eastAsia="Garamond" w:hAnsi="Garamond"/>
      <w:b w:val="0"/>
      <w:sz w:val="24"/>
      <w:szCs w:val="24"/>
      <w:vertAlign w:val="baseline"/>
    </w:rPr>
  </w:style>
  <w:style w:type="paragraph" w:styleId="Heading6">
    <w:name w:val="heading 6"/>
    <w:basedOn w:val="Normal"/>
    <w:next w:val="Normal"/>
    <w:pPr>
      <w:keepNext w:val="1"/>
      <w:keepLines w:val="1"/>
      <w:widowControl w:val="0"/>
      <w:spacing w:after="0" w:before="0" w:line="240" w:lineRule="auto"/>
      <w:ind w:left="360" w:firstLine="0"/>
      <w:contextualSpacing w:val="0"/>
      <w:jc w:val="both"/>
    </w:pPr>
    <w:rPr>
      <w:rFonts w:ascii="Garamond" w:cs="Garamond" w:eastAsia="Garamond" w:hAnsi="Garamond"/>
      <w:b w:val="0"/>
      <w:sz w:val="24"/>
      <w:szCs w:val="24"/>
      <w:vertAlign w:val="baseline"/>
    </w:rPr>
  </w:style>
  <w:style w:type="paragraph" w:styleId="Title">
    <w:name w:val="Title"/>
    <w:basedOn w:val="Normal"/>
    <w:next w:val="Normal"/>
    <w:pPr>
      <w:keepNext w:val="1"/>
      <w:keepLines w:val="1"/>
      <w:widowControl w:val="0"/>
      <w:spacing w:after="0" w:before="0" w:line="240" w:lineRule="auto"/>
      <w:contextualSpacing w:val="0"/>
      <w:jc w:val="center"/>
    </w:pPr>
    <w:rPr>
      <w:rFonts w:ascii="Garamond" w:cs="Garamond" w:eastAsia="Garamond" w:hAnsi="Garamond"/>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pubsplus.illinois.edu/" TargetMode="External"/><Relationship Id="rId5" Type="http://schemas.openxmlformats.org/officeDocument/2006/relationships/styles" Target="styles.xml"/><Relationship Id="rId6" Type="http://schemas.openxmlformats.org/officeDocument/2006/relationships/hyperlink" Target="https://www.ffa.org/SiteCollectionDocuments/cde_agsales.pdf" TargetMode="External"/><Relationship Id="rId7" Type="http://schemas.openxmlformats.org/officeDocument/2006/relationships/hyperlink" Target="https://www.ffa.org/SiteCollectionDocuments/cde_agsales.pdf" TargetMode="External"/><Relationship Id="rId8" Type="http://schemas.openxmlformats.org/officeDocument/2006/relationships/hyperlink" Target="https://www.ffa.org/SiteCollectionDocuments/cde_agsale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