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sz w:val="28"/>
          <w:szCs w:val="28"/>
          <w:vertAlign w:val="baseline"/>
          <w:rtl w:val="0"/>
        </w:rPr>
        <w:t xml:space="preserve">Illinois Association of Vocational Agriculture Teachers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36"/>
          <w:szCs w:val="36"/>
          <w:vertAlign w:val="baseline"/>
        </w:rPr>
      </w:pPr>
      <w:r w:rsidDel="00000000" w:rsidR="00000000" w:rsidRPr="00000000">
        <w:rPr>
          <w:rFonts w:ascii="Trebuchet MS" w:cs="Trebuchet MS" w:eastAsia="Trebuchet MS" w:hAnsi="Trebuchet MS"/>
          <w:b w:val="1"/>
          <w:sz w:val="36"/>
          <w:szCs w:val="36"/>
          <w:vertAlign w:val="baseline"/>
          <w:rtl w:val="0"/>
        </w:rPr>
        <w:t xml:space="preserve">Meats Evaluation and Technology Career Development Event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04">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rebuchet MS" w:cs="Trebuchet MS" w:eastAsia="Trebuchet MS" w:hAnsi="Trebuchet MS"/>
          <w:b w:val="1"/>
          <w:sz w:val="24"/>
          <w:szCs w:val="24"/>
          <w:vertAlign w:val="baseline"/>
        </w:rPr>
      </w:pPr>
      <w:r w:rsidDel="00000000" w:rsidR="00000000" w:rsidRPr="00000000">
        <w:rPr>
          <w:rFonts w:ascii="Trebuchet MS" w:cs="Trebuchet MS" w:eastAsia="Trebuchet MS" w:hAnsi="Trebuchet MS"/>
          <w:b w:val="1"/>
          <w:sz w:val="24"/>
          <w:szCs w:val="24"/>
          <w:vertAlign w:val="baseline"/>
          <w:rtl w:val="0"/>
        </w:rPr>
        <w:t xml:space="preserve">Contest Superintendent –</w:t>
      </w:r>
      <w:r w:rsidDel="00000000" w:rsidR="00000000" w:rsidRPr="00000000">
        <w:rPr>
          <w:rFonts w:ascii="Trebuchet MS" w:cs="Trebuchet MS" w:eastAsia="Trebuchet MS" w:hAnsi="Trebuchet MS"/>
          <w:b w:val="1"/>
          <w:sz w:val="24"/>
          <w:szCs w:val="24"/>
          <w:vertAlign w:val="baseline"/>
          <w:rtl w:val="0"/>
        </w:rPr>
        <w:t xml:space="preserve"> John Heiser, Putnam County</w:t>
      </w:r>
    </w:p>
    <w:p w:rsidR="00000000" w:rsidDel="00000000" w:rsidP="00000000" w:rsidRDefault="00000000" w:rsidRPr="00000000" w14:paraId="00000005">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Assistant Superintendent - Darin Blunier, Midland</w:t>
      </w:r>
    </w:p>
    <w:p w:rsidR="00000000" w:rsidDel="00000000" w:rsidP="00000000" w:rsidRDefault="00000000" w:rsidRPr="00000000" w14:paraId="00000006">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rebuchet MS" w:cs="Trebuchet MS" w:eastAsia="Trebuchet MS" w:hAnsi="Trebuchet MS"/>
          <w:b w:val="1"/>
          <w:sz w:val="24"/>
          <w:szCs w:val="24"/>
          <w:vertAlign w:val="baseline"/>
        </w:rPr>
      </w:pPr>
      <w:r w:rsidDel="00000000" w:rsidR="00000000" w:rsidRPr="00000000">
        <w:rPr>
          <w:rFonts w:ascii="Trebuchet MS" w:cs="Trebuchet MS" w:eastAsia="Trebuchet MS" w:hAnsi="Trebuchet MS"/>
          <w:b w:val="1"/>
          <w:sz w:val="24"/>
          <w:szCs w:val="24"/>
          <w:vertAlign w:val="baseline"/>
          <w:rtl w:val="0"/>
        </w:rPr>
        <w:t xml:space="preserve">IAVAT CDE Committee Member –</w:t>
      </w:r>
      <w:r w:rsidDel="00000000" w:rsidR="00000000" w:rsidRPr="00000000">
        <w:rPr>
          <w:rFonts w:ascii="Trebuchet MS" w:cs="Trebuchet MS" w:eastAsia="Trebuchet MS" w:hAnsi="Trebuchet MS"/>
          <w:b w:val="1"/>
          <w:sz w:val="24"/>
          <w:szCs w:val="24"/>
          <w:vertAlign w:val="baseline"/>
          <w:rtl w:val="0"/>
        </w:rPr>
        <w:t xml:space="preserve"> Eric Tryggestad, Byron</w:t>
      </w:r>
    </w:p>
    <w:p w:rsidR="00000000" w:rsidDel="00000000" w:rsidP="00000000" w:rsidRDefault="00000000" w:rsidRPr="00000000" w14:paraId="00000007">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IAVAT CDE Committee Member – </w:t>
      </w:r>
      <w:r w:rsidDel="00000000" w:rsidR="00000000" w:rsidRPr="00000000">
        <w:rPr>
          <w:rFonts w:ascii="Trebuchet MS" w:cs="Trebuchet MS" w:eastAsia="Trebuchet MS" w:hAnsi="Trebuchet MS"/>
          <w:b w:val="1"/>
          <w:sz w:val="24"/>
          <w:szCs w:val="24"/>
          <w:vertAlign w:val="baseline"/>
          <w:rtl w:val="0"/>
        </w:rPr>
        <w:t xml:space="preserve">Daryl Kiselewski,</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b w:val="1"/>
          <w:sz w:val="24"/>
          <w:szCs w:val="24"/>
          <w:vertAlign w:val="baseline"/>
          <w:rtl w:val="0"/>
        </w:rPr>
        <w:t xml:space="preserve">Waltonville</w:t>
      </w:r>
      <w:r w:rsidDel="00000000" w:rsidR="00000000" w:rsidRPr="00000000">
        <w:rPr>
          <w:rtl w:val="0"/>
        </w:rPr>
      </w:r>
    </w:p>
    <w:p w:rsidR="00000000" w:rsidDel="00000000" w:rsidP="00000000" w:rsidRDefault="00000000" w:rsidRPr="00000000" w14:paraId="00000008">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imes New Roman" w:cs="Times New Roman" w:eastAsia="Times New Roman" w:hAnsi="Times New Roman"/>
          <w:b w:val="0"/>
          <w:sz w:val="20"/>
          <w:szCs w:val="20"/>
          <w:vertAlign w:val="baseline"/>
        </w:rPr>
      </w:pPr>
      <w:r w:rsidDel="00000000" w:rsidR="00000000" w:rsidRPr="00000000">
        <w:rPr>
          <w:rFonts w:ascii="Trebuchet MS" w:cs="Trebuchet MS" w:eastAsia="Trebuchet MS" w:hAnsi="Trebuchet MS"/>
          <w:b w:val="1"/>
          <w:sz w:val="24"/>
          <w:szCs w:val="24"/>
          <w:vertAlign w:val="baseline"/>
          <w:rtl w:val="0"/>
        </w:rPr>
        <w:t xml:space="preserve">Host – Nick Wherley, ITCS Media/Communications Specialist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hd w:fill="auto" w:val="clear"/>
        <w:ind w:left="36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vertAlign w:val="baseline"/>
          <w:rtl w:val="0"/>
        </w:rPr>
        <w:t xml:space="preserve">General Information</w:t>
      </w:r>
      <w:r w:rsidDel="00000000" w:rsidR="00000000" w:rsidRPr="00000000">
        <w:rPr>
          <w:rtl w:val="0"/>
        </w:rPr>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shd w:fill="auto" w:val="clear"/>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1"/>
          <w:sz w:val="22"/>
          <w:szCs w:val="22"/>
          <w:vertAlign w:val="baseline"/>
          <w:rtl w:val="0"/>
        </w:rPr>
        <w:t xml:space="preserve">Team:</w:t>
      </w:r>
      <w:r w:rsidDel="00000000" w:rsidR="00000000" w:rsidRPr="00000000">
        <w:rPr>
          <w:rFonts w:ascii="Trebuchet MS" w:cs="Trebuchet MS" w:eastAsia="Trebuchet MS" w:hAnsi="Trebuchet MS"/>
          <w:sz w:val="22"/>
          <w:szCs w:val="22"/>
          <w:vertAlign w:val="baseline"/>
          <w:rtl w:val="0"/>
        </w:rPr>
        <w:t xml:space="preserve">  A team shall consist of five (5) participants.  The three (3) individuals with the highest score shall constitute the team score.</w:t>
      </w:r>
      <w:r w:rsidDel="00000000" w:rsidR="00000000" w:rsidRPr="00000000">
        <w:rPr>
          <w:rtl w:val="0"/>
        </w:rPr>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hd w:fill="auto" w:val="clear"/>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1"/>
          <w:sz w:val="22"/>
          <w:szCs w:val="22"/>
          <w:vertAlign w:val="baseline"/>
          <w:rtl w:val="0"/>
        </w:rPr>
        <w:t xml:space="preserve">Placings/Scoring:</w:t>
      </w:r>
      <w:r w:rsidDel="00000000" w:rsidR="00000000" w:rsidRPr="00000000">
        <w:rPr>
          <w:rFonts w:ascii="Trebuchet MS" w:cs="Trebuchet MS" w:eastAsia="Trebuchet MS" w:hAnsi="Trebuchet MS"/>
          <w:sz w:val="22"/>
          <w:szCs w:val="22"/>
          <w:vertAlign w:val="baseline"/>
          <w:rtl w:val="0"/>
        </w:rPr>
        <w:t xml:space="preserve">  Official ring placings and reasons will be given immediately following completion of the event.  </w:t>
      </w:r>
      <w:r w:rsidDel="00000000" w:rsidR="00000000" w:rsidRPr="00000000">
        <w:rPr>
          <w:rtl w:val="0"/>
        </w:rPr>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hd w:fill="auto" w:val="clear"/>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1"/>
          <w:sz w:val="22"/>
          <w:szCs w:val="22"/>
          <w:vertAlign w:val="baseline"/>
          <w:rtl w:val="0"/>
        </w:rPr>
        <w:t xml:space="preserve">Scorecards: </w:t>
      </w:r>
      <w:r w:rsidDel="00000000" w:rsidR="00000000" w:rsidRPr="00000000">
        <w:rPr>
          <w:rFonts w:ascii="Trebuchet MS" w:cs="Trebuchet MS" w:eastAsia="Trebuchet MS" w:hAnsi="Trebuchet MS"/>
          <w:sz w:val="22"/>
          <w:szCs w:val="22"/>
          <w:vertAlign w:val="baseline"/>
          <w:rtl w:val="0"/>
        </w:rPr>
        <w:t xml:space="preserve"> Watch iavat.org site for updates on new scorecards to be used this year</w:t>
      </w:r>
      <w:r w:rsidDel="00000000" w:rsidR="00000000" w:rsidRPr="00000000">
        <w:rPr>
          <w:rtl w:val="0"/>
        </w:rPr>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hd w:fill="auto" w:val="clear"/>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1"/>
          <w:sz w:val="22"/>
          <w:szCs w:val="22"/>
          <w:vertAlign w:val="baseline"/>
          <w:rtl w:val="0"/>
        </w:rPr>
        <w:t xml:space="preserve">Team Event:</w:t>
      </w:r>
      <w:r w:rsidDel="00000000" w:rsidR="00000000" w:rsidRPr="00000000">
        <w:rPr>
          <w:rFonts w:ascii="Trebuchet MS" w:cs="Trebuchet MS" w:eastAsia="Trebuchet MS" w:hAnsi="Trebuchet MS"/>
          <w:sz w:val="22"/>
          <w:szCs w:val="22"/>
          <w:vertAlign w:val="baseline"/>
          <w:rtl w:val="0"/>
        </w:rPr>
        <w:t xml:space="preserve"> The Ground Meat Formulation Problem will be solved cooperatively by all team members at the beginning of the event. It is worth 50 points per team</w:t>
      </w:r>
      <w:r w:rsidDel="00000000" w:rsidR="00000000" w:rsidRPr="00000000">
        <w:rPr>
          <w:rtl w:val="0"/>
        </w:rPr>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hd w:fill="auto" w:val="clear"/>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1"/>
          <w:sz w:val="22"/>
          <w:szCs w:val="22"/>
          <w:vertAlign w:val="baseline"/>
          <w:rtl w:val="0"/>
        </w:rPr>
        <w:t xml:space="preserve">Miscellaneous:</w:t>
      </w:r>
      <w:r w:rsidDel="00000000" w:rsidR="00000000" w:rsidRPr="00000000">
        <w:rPr>
          <w:rtl w:val="0"/>
        </w:rPr>
      </w:r>
    </w:p>
    <w:p w:rsidR="00000000" w:rsidDel="00000000" w:rsidP="00000000" w:rsidRDefault="00000000" w:rsidRPr="00000000" w14:paraId="00000010">
      <w:pPr>
        <w:numPr>
          <w:ilvl w:val="0"/>
          <w:numId w:val="9"/>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Part of the event is held in a cold storage room (25 to 30ºF), dress appropriately.</w:t>
      </w:r>
      <w:r w:rsidDel="00000000" w:rsidR="00000000" w:rsidRPr="00000000">
        <w:rPr>
          <w:rtl w:val="0"/>
        </w:rPr>
      </w:r>
    </w:p>
    <w:p w:rsidR="00000000" w:rsidDel="00000000" w:rsidP="00000000" w:rsidRDefault="00000000" w:rsidRPr="00000000" w14:paraId="00000011">
      <w:pPr>
        <w:numPr>
          <w:ilvl w:val="0"/>
          <w:numId w:val="9"/>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Participants may use non-programmable (will not store formulas), battery operated calculators if they provide them.</w:t>
      </w:r>
      <w:r w:rsidDel="00000000" w:rsidR="00000000" w:rsidRPr="00000000">
        <w:rPr>
          <w:rtl w:val="0"/>
        </w:rPr>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Calculators may not be shared.</w:t>
      </w:r>
      <w:r w:rsidDel="00000000" w:rsidR="00000000" w:rsidRPr="00000000">
        <w:rPr>
          <w:rtl w:val="0"/>
        </w:rPr>
      </w:r>
    </w:p>
    <w:p w:rsidR="00000000" w:rsidDel="00000000" w:rsidP="00000000" w:rsidRDefault="00000000" w:rsidRPr="00000000" w14:paraId="00000013">
      <w:pPr>
        <w:numPr>
          <w:ilvl w:val="0"/>
          <w:numId w:val="9"/>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Participants should not have any measuring devices during competition.</w:t>
      </w:r>
      <w:r w:rsidDel="00000000" w:rsidR="00000000" w:rsidRPr="00000000">
        <w:rPr>
          <w:rtl w:val="0"/>
        </w:rPr>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Participants should have clipboards and #2 pencils for use during the CDE. </w:t>
      </w:r>
      <w:r w:rsidDel="00000000" w:rsidR="00000000" w:rsidRPr="00000000">
        <w:rPr>
          <w:rtl w:val="0"/>
        </w:rPr>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All participants in the Meats Evaluation and Technology CDE will be required to wear a smock and hair net provided by the participants’ chapter. Disposable frocks and hairnets are acceptable. Ball caps, visors, and the like are not acceptable. The host will not provide smocks or hairnets. Participants failing to comply will be disqualified.</w:t>
      </w: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1"/>
          <w:sz w:val="22"/>
          <w:szCs w:val="22"/>
          <w:vertAlign w:val="baseline"/>
          <w:rtl w:val="0"/>
        </w:rPr>
        <w:t xml:space="preserve">Additional Information:  </w:t>
      </w:r>
      <w:r w:rsidDel="00000000" w:rsidR="00000000" w:rsidRPr="00000000">
        <w:rPr>
          <w:rFonts w:ascii="Trebuchet MS" w:cs="Trebuchet MS" w:eastAsia="Trebuchet MS" w:hAnsi="Trebuchet MS"/>
          <w:sz w:val="22"/>
          <w:szCs w:val="22"/>
          <w:vertAlign w:val="baseline"/>
          <w:rtl w:val="0"/>
        </w:rPr>
        <w:t xml:space="preserve">Refer to the "General Rules" section for the current year for information concerning </w:t>
      </w:r>
      <w:r w:rsidDel="00000000" w:rsidR="00000000" w:rsidRPr="00000000">
        <w:rPr>
          <w:rFonts w:ascii="Trebuchet MS" w:cs="Trebuchet MS" w:eastAsia="Trebuchet MS" w:hAnsi="Trebuchet MS"/>
          <w:b w:val="1"/>
          <w:sz w:val="22"/>
          <w:szCs w:val="22"/>
          <w:vertAlign w:val="baseline"/>
          <w:rtl w:val="0"/>
        </w:rPr>
        <w:t xml:space="preserve">Entry Fees, Registration </w:t>
      </w:r>
      <w:r w:rsidDel="00000000" w:rsidR="00000000" w:rsidRPr="00000000">
        <w:rPr>
          <w:rFonts w:ascii="Trebuchet MS" w:cs="Trebuchet MS" w:eastAsia="Trebuchet MS" w:hAnsi="Trebuchet MS"/>
          <w:sz w:val="22"/>
          <w:szCs w:val="22"/>
          <w:vertAlign w:val="baseline"/>
          <w:rtl w:val="0"/>
        </w:rPr>
        <w:t xml:space="preserve">and </w:t>
      </w:r>
      <w:r w:rsidDel="00000000" w:rsidR="00000000" w:rsidRPr="00000000">
        <w:rPr>
          <w:rFonts w:ascii="Trebuchet MS" w:cs="Trebuchet MS" w:eastAsia="Trebuchet MS" w:hAnsi="Trebuchet MS"/>
          <w:b w:val="1"/>
          <w:sz w:val="22"/>
          <w:szCs w:val="22"/>
          <w:vertAlign w:val="baseline"/>
          <w:rtl w:val="0"/>
        </w:rPr>
        <w:t xml:space="preserve">Location </w:t>
      </w:r>
      <w:r w:rsidDel="00000000" w:rsidR="00000000" w:rsidRPr="00000000">
        <w:rPr>
          <w:rFonts w:ascii="Trebuchet MS" w:cs="Trebuchet MS" w:eastAsia="Trebuchet MS" w:hAnsi="Trebuchet MS"/>
          <w:sz w:val="22"/>
          <w:szCs w:val="22"/>
          <w:vertAlign w:val="baseline"/>
          <w:rtl w:val="0"/>
        </w:rPr>
        <w:t xml:space="preserve">of the event.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ind w:left="36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vertAlign w:val="baseline"/>
          <w:rtl w:val="0"/>
        </w:rPr>
        <w:t xml:space="preserve">Event Format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720"/>
        </w:tabs>
        <w:ind w:left="72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 Placing Rings: 5 rings (50 points each) from the following list. (Meat cannot be handled):</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Beef carcasses </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Pork carcasses </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Lamb carcasses </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Wholesale/sub-primal pork cuts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Wholesale/sub-primal beef cuts </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Beef retail cuts - one of the following options </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Ribeye Steak</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Top Loin Steak</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Boneless Loin Steak</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Bone-in Loin Steak (includes both T-bone and Porterhouse steaks)</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Pork retail cuts - one of the following options </w:t>
      </w: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Smoked Ham Center Slice</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Rib Chop</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Loin Chop</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Center Rib Roast</w:t>
      </w: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Blade Steak</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Lamb retail cuts - one of the following options </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Arm Chop</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Rib Chop</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Loin Chop</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ind w:left="1440" w:hanging="360"/>
        <w:contextualSpacing w:val="0"/>
        <w:rPr>
          <w:b w:val="0"/>
          <w:sz w:val="22"/>
          <w:szCs w:val="22"/>
        </w:rPr>
      </w:pPr>
      <w:r w:rsidDel="00000000" w:rsidR="00000000" w:rsidRPr="00000000">
        <w:rPr>
          <w:rFonts w:ascii="Trebuchet MS" w:cs="Trebuchet MS" w:eastAsia="Trebuchet MS" w:hAnsi="Trebuchet MS"/>
          <w:sz w:val="22"/>
          <w:szCs w:val="22"/>
          <w:vertAlign w:val="baseline"/>
          <w:rtl w:val="0"/>
        </w:rPr>
        <w:t xml:space="preserve">Square Cut Shoulder Roast</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0"/>
        </w:tabs>
        <w:ind w:left="72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w:t>
      </w:r>
      <w:r w:rsidDel="00000000" w:rsidR="00000000" w:rsidRPr="00000000">
        <w:rPr>
          <w:rFonts w:ascii="Trebuchet MS" w:cs="Trebuchet MS" w:eastAsia="Trebuchet MS" w:hAnsi="Trebuchet MS"/>
          <w:b w:val="1"/>
          <w:sz w:val="22"/>
          <w:szCs w:val="22"/>
          <w:vertAlign w:val="baseline"/>
          <w:rtl w:val="0"/>
        </w:rPr>
        <w:t xml:space="preserve"> </w:t>
        <w:tab/>
      </w:r>
      <w:r w:rsidDel="00000000" w:rsidR="00000000" w:rsidRPr="00000000">
        <w:rPr>
          <w:rFonts w:ascii="Trebuchet MS" w:cs="Trebuchet MS" w:eastAsia="Trebuchet MS" w:hAnsi="Trebuchet MS"/>
          <w:sz w:val="22"/>
          <w:szCs w:val="22"/>
          <w:vertAlign w:val="baseline"/>
          <w:rtl w:val="0"/>
        </w:rPr>
        <w:t xml:space="preserve">Grade one ring of six (6) beef carcasses for QUALITY. [</w:t>
      </w:r>
      <w:r w:rsidDel="00000000" w:rsidR="00000000" w:rsidRPr="00000000">
        <w:rPr>
          <w:rFonts w:ascii="Trebuchet MS" w:cs="Trebuchet MS" w:eastAsia="Trebuchet MS" w:hAnsi="Trebuchet MS"/>
          <w:b w:val="1"/>
          <w:sz w:val="22"/>
          <w:szCs w:val="22"/>
          <w:vertAlign w:val="baseline"/>
          <w:rtl w:val="0"/>
        </w:rPr>
        <w:t xml:space="preserve">Scoring Note: </w:t>
      </w:r>
      <w:r w:rsidDel="00000000" w:rsidR="00000000" w:rsidRPr="00000000">
        <w:rPr>
          <w:rFonts w:ascii="Trebuchet MS" w:cs="Trebuchet MS" w:eastAsia="Trebuchet MS" w:hAnsi="Trebuchet MS"/>
          <w:sz w:val="22"/>
          <w:szCs w:val="22"/>
          <w:shd w:fill="ff9900" w:val="clear"/>
          <w:rtl w:val="0"/>
        </w:rPr>
        <w:t xml:space="preserve">ten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vertAlign w:val="baseline"/>
          <w:rtl w:val="0"/>
        </w:rPr>
        <w:t xml:space="preserve">points are added to the participant’s score for correctly identifying the Quality Grade, </w:t>
      </w:r>
      <w:r w:rsidDel="00000000" w:rsidR="00000000" w:rsidRPr="00000000">
        <w:rPr>
          <w:rFonts w:ascii="Trebuchet MS" w:cs="Trebuchet MS" w:eastAsia="Trebuchet MS" w:hAnsi="Trebuchet MS"/>
          <w:sz w:val="22"/>
          <w:szCs w:val="22"/>
          <w:shd w:fill="ff9900" w:val="clear"/>
          <w:rtl w:val="0"/>
        </w:rPr>
        <w:t xml:space="preserve">nine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vertAlign w:val="baseline"/>
          <w:rtl w:val="0"/>
        </w:rPr>
        <w:t xml:space="preserve">points for being off 1/3 grade, </w:t>
      </w:r>
      <w:r w:rsidDel="00000000" w:rsidR="00000000" w:rsidRPr="00000000">
        <w:rPr>
          <w:rFonts w:ascii="Trebuchet MS" w:cs="Trebuchet MS" w:eastAsia="Trebuchet MS" w:hAnsi="Trebuchet MS"/>
          <w:sz w:val="22"/>
          <w:szCs w:val="22"/>
          <w:shd w:fill="ff9900" w:val="clear"/>
          <w:rtl w:val="0"/>
        </w:rPr>
        <w:t xml:space="preserve">seven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vertAlign w:val="baseline"/>
          <w:rtl w:val="0"/>
        </w:rPr>
        <w:t xml:space="preserve">points for being off two 1/3 grades, </w:t>
      </w:r>
      <w:r w:rsidDel="00000000" w:rsidR="00000000" w:rsidRPr="00000000">
        <w:rPr>
          <w:rFonts w:ascii="Trebuchet MS" w:cs="Trebuchet MS" w:eastAsia="Trebuchet MS" w:hAnsi="Trebuchet MS"/>
          <w:sz w:val="22"/>
          <w:szCs w:val="22"/>
          <w:shd w:fill="ff9900" w:val="clear"/>
          <w:rtl w:val="0"/>
        </w:rPr>
        <w:t xml:space="preserve">four</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vertAlign w:val="baseline"/>
          <w:rtl w:val="0"/>
        </w:rPr>
        <w:t xml:space="preserve">points for being off three 1/3 grades and zero for missing the correct grade by four or more places. The quality grading ring is valued at </w:t>
      </w:r>
      <w:r w:rsidDel="00000000" w:rsidR="00000000" w:rsidRPr="00000000">
        <w:rPr>
          <w:rFonts w:ascii="Trebuchet MS" w:cs="Trebuchet MS" w:eastAsia="Trebuchet MS" w:hAnsi="Trebuchet MS"/>
          <w:sz w:val="22"/>
          <w:szCs w:val="22"/>
          <w:shd w:fill="ff9900" w:val="clear"/>
          <w:rtl w:val="0"/>
        </w:rPr>
        <w:t xml:space="preserve">6</w:t>
      </w:r>
      <w:r w:rsidDel="00000000" w:rsidR="00000000" w:rsidRPr="00000000">
        <w:rPr>
          <w:rFonts w:ascii="Trebuchet MS" w:cs="Trebuchet MS" w:eastAsia="Trebuchet MS" w:hAnsi="Trebuchet MS"/>
          <w:sz w:val="22"/>
          <w:szCs w:val="22"/>
          <w:shd w:fill="ff9900" w:val="clear"/>
          <w:vertAlign w:val="baseline"/>
          <w:rtl w:val="0"/>
        </w:rPr>
        <w:t xml:space="preserve">0</w:t>
      </w:r>
      <w:r w:rsidDel="00000000" w:rsidR="00000000" w:rsidRPr="00000000">
        <w:rPr>
          <w:rFonts w:ascii="Trebuchet MS" w:cs="Trebuchet MS" w:eastAsia="Trebuchet MS" w:hAnsi="Trebuchet MS"/>
          <w:sz w:val="22"/>
          <w:szCs w:val="22"/>
          <w:vertAlign w:val="baseline"/>
          <w:rtl w:val="0"/>
        </w:rPr>
        <w:t xml:space="preserve"> points]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720"/>
        </w:tabs>
        <w:ind w:hanging="36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0"/>
        </w:tabs>
        <w:ind w:left="72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  Grade one ring of six (6) beef carcasses for YIELD. [</w:t>
      </w:r>
      <w:r w:rsidDel="00000000" w:rsidR="00000000" w:rsidRPr="00000000">
        <w:rPr>
          <w:rFonts w:ascii="Trebuchet MS" w:cs="Trebuchet MS" w:eastAsia="Trebuchet MS" w:hAnsi="Trebuchet MS"/>
          <w:b w:val="1"/>
          <w:sz w:val="22"/>
          <w:szCs w:val="22"/>
          <w:vertAlign w:val="baseline"/>
          <w:rtl w:val="0"/>
        </w:rPr>
        <w:t xml:space="preserve">Scoring Note: </w:t>
      </w:r>
      <w:r w:rsidDel="00000000" w:rsidR="00000000" w:rsidRPr="00000000">
        <w:rPr>
          <w:rFonts w:ascii="Trebuchet MS" w:cs="Trebuchet MS" w:eastAsia="Trebuchet MS" w:hAnsi="Trebuchet MS"/>
          <w:sz w:val="22"/>
          <w:szCs w:val="22"/>
          <w:shd w:fill="ff9900" w:val="clear"/>
          <w:rtl w:val="0"/>
        </w:rPr>
        <w:t xml:space="preserve">ten </w:t>
      </w:r>
      <w:r w:rsidDel="00000000" w:rsidR="00000000" w:rsidRPr="00000000">
        <w:rPr>
          <w:rFonts w:ascii="Trebuchet MS" w:cs="Trebuchet MS" w:eastAsia="Trebuchet MS" w:hAnsi="Trebuchet MS"/>
          <w:sz w:val="22"/>
          <w:szCs w:val="22"/>
          <w:vertAlign w:val="baseline"/>
          <w:rtl w:val="0"/>
        </w:rPr>
        <w:t xml:space="preserve">points are added to the participant’s score for correctly identifying the Yield Grade </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shd w:fill="ff9900" w:val="clear"/>
          <w:rtl w:val="0"/>
        </w:rPr>
        <w:t xml:space="preserve">.1</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sz w:val="22"/>
          <w:szCs w:val="22"/>
          <w:shd w:fill="ff9900" w:val="clear"/>
          <w:rtl w:val="0"/>
        </w:rPr>
        <w:t xml:space="preserve">nine </w:t>
      </w:r>
      <w:r w:rsidDel="00000000" w:rsidR="00000000" w:rsidRPr="00000000">
        <w:rPr>
          <w:rFonts w:ascii="Trebuchet MS" w:cs="Trebuchet MS" w:eastAsia="Trebuchet MS" w:hAnsi="Trebuchet MS"/>
          <w:sz w:val="22"/>
          <w:szCs w:val="22"/>
          <w:vertAlign w:val="baseline"/>
          <w:rtl w:val="0"/>
        </w:rPr>
        <w:t xml:space="preserve">points for being off </w:t>
      </w:r>
      <w:r w:rsidDel="00000000" w:rsidR="00000000" w:rsidRPr="00000000">
        <w:rPr>
          <w:rFonts w:ascii="Trebuchet MS" w:cs="Trebuchet MS" w:eastAsia="Trebuchet MS" w:hAnsi="Trebuchet MS"/>
          <w:sz w:val="22"/>
          <w:szCs w:val="22"/>
          <w:shd w:fill="ff9900" w:val="clear"/>
          <w:rtl w:val="0"/>
        </w:rPr>
        <w:t xml:space="preserve">.2 - .3</w:t>
      </w:r>
      <w:r w:rsidDel="00000000" w:rsidR="00000000" w:rsidRPr="00000000">
        <w:rPr>
          <w:rFonts w:ascii="Trebuchet MS" w:cs="Trebuchet MS" w:eastAsia="Trebuchet MS" w:hAnsi="Trebuchet MS"/>
          <w:sz w:val="22"/>
          <w:szCs w:val="22"/>
          <w:vertAlign w:val="baseline"/>
          <w:rtl w:val="0"/>
        </w:rPr>
        <w:t xml:space="preserve">, eight points for being off </w:t>
      </w:r>
      <w:r w:rsidDel="00000000" w:rsidR="00000000" w:rsidRPr="00000000">
        <w:rPr>
          <w:rFonts w:ascii="Trebuchet MS" w:cs="Trebuchet MS" w:eastAsia="Trebuchet MS" w:hAnsi="Trebuchet MS"/>
          <w:sz w:val="22"/>
          <w:szCs w:val="22"/>
          <w:shd w:fill="ff9900" w:val="clear"/>
          <w:rtl w:val="0"/>
        </w:rPr>
        <w:t xml:space="preserve">.4 - .5</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sz w:val="22"/>
          <w:szCs w:val="22"/>
          <w:rtl w:val="0"/>
        </w:rPr>
        <w:t xml:space="preserve">seven </w:t>
      </w:r>
      <w:r w:rsidDel="00000000" w:rsidR="00000000" w:rsidRPr="00000000">
        <w:rPr>
          <w:rFonts w:ascii="Trebuchet MS" w:cs="Trebuchet MS" w:eastAsia="Trebuchet MS" w:hAnsi="Trebuchet MS"/>
          <w:sz w:val="22"/>
          <w:szCs w:val="22"/>
          <w:vertAlign w:val="baseline"/>
          <w:rtl w:val="0"/>
        </w:rPr>
        <w:t xml:space="preserve">points for being off </w:t>
      </w:r>
      <w:r w:rsidDel="00000000" w:rsidR="00000000" w:rsidRPr="00000000">
        <w:rPr>
          <w:rFonts w:ascii="Trebuchet MS" w:cs="Trebuchet MS" w:eastAsia="Trebuchet MS" w:hAnsi="Trebuchet MS"/>
          <w:sz w:val="22"/>
          <w:szCs w:val="22"/>
          <w:shd w:fill="ff9900" w:val="clear"/>
          <w:rtl w:val="0"/>
        </w:rPr>
        <w:t xml:space="preserve">.6 - .7, six points for being off .8,</w:t>
      </w:r>
      <w:r w:rsidDel="00000000" w:rsidR="00000000" w:rsidRPr="00000000">
        <w:rPr>
          <w:rFonts w:ascii="Trebuchet MS" w:cs="Trebuchet MS" w:eastAsia="Trebuchet MS" w:hAnsi="Trebuchet MS"/>
          <w:sz w:val="22"/>
          <w:szCs w:val="22"/>
          <w:shd w:fill="ff9900" w:val="clear"/>
          <w:vertAlign w:val="baseline"/>
          <w:rtl w:val="0"/>
        </w:rPr>
        <w:t xml:space="preserve"> </w:t>
      </w:r>
      <w:r w:rsidDel="00000000" w:rsidR="00000000" w:rsidRPr="00000000">
        <w:rPr>
          <w:rFonts w:ascii="Trebuchet MS" w:cs="Trebuchet MS" w:eastAsia="Trebuchet MS" w:hAnsi="Trebuchet MS"/>
          <w:sz w:val="22"/>
          <w:szCs w:val="22"/>
          <w:shd w:fill="ff9900" w:val="clear"/>
          <w:rtl w:val="0"/>
        </w:rPr>
        <w:t xml:space="preserve">five points for being off .9, four points for being off one full yield grade above or below, </w:t>
      </w:r>
      <w:r w:rsidDel="00000000" w:rsidR="00000000" w:rsidRPr="00000000">
        <w:rPr>
          <w:rFonts w:ascii="Trebuchet MS" w:cs="Trebuchet MS" w:eastAsia="Trebuchet MS" w:hAnsi="Trebuchet MS"/>
          <w:sz w:val="22"/>
          <w:szCs w:val="22"/>
          <w:vertAlign w:val="baseline"/>
          <w:rtl w:val="0"/>
        </w:rPr>
        <w:t xml:space="preserve">and zero for missing the correct grade by </w:t>
      </w:r>
      <w:r w:rsidDel="00000000" w:rsidR="00000000" w:rsidRPr="00000000">
        <w:rPr>
          <w:rFonts w:ascii="Trebuchet MS" w:cs="Trebuchet MS" w:eastAsia="Trebuchet MS" w:hAnsi="Trebuchet MS"/>
          <w:sz w:val="22"/>
          <w:szCs w:val="22"/>
          <w:shd w:fill="ff9900" w:val="clear"/>
          <w:rtl w:val="0"/>
        </w:rPr>
        <w:t xml:space="preserve">more than one full yield grade</w:t>
      </w:r>
      <w:r w:rsidDel="00000000" w:rsidR="00000000" w:rsidRPr="00000000">
        <w:rPr>
          <w:rFonts w:ascii="Trebuchet MS" w:cs="Trebuchet MS" w:eastAsia="Trebuchet MS" w:hAnsi="Trebuchet MS"/>
          <w:sz w:val="22"/>
          <w:szCs w:val="22"/>
          <w:vertAlign w:val="baseline"/>
          <w:rtl w:val="0"/>
        </w:rPr>
        <w:t xml:space="preserve">. The quality grading ring is valued at </w:t>
      </w:r>
      <w:r w:rsidDel="00000000" w:rsidR="00000000" w:rsidRPr="00000000">
        <w:rPr>
          <w:rFonts w:ascii="Trebuchet MS" w:cs="Trebuchet MS" w:eastAsia="Trebuchet MS" w:hAnsi="Trebuchet MS"/>
          <w:sz w:val="22"/>
          <w:szCs w:val="22"/>
          <w:shd w:fill="ff9900" w:val="clear"/>
          <w:rtl w:val="0"/>
        </w:rPr>
        <w:t xml:space="preserve">6</w:t>
      </w:r>
      <w:r w:rsidDel="00000000" w:rsidR="00000000" w:rsidRPr="00000000">
        <w:rPr>
          <w:rFonts w:ascii="Trebuchet MS" w:cs="Trebuchet MS" w:eastAsia="Trebuchet MS" w:hAnsi="Trebuchet MS"/>
          <w:sz w:val="22"/>
          <w:szCs w:val="22"/>
          <w:shd w:fill="ff9900" w:val="clear"/>
          <w:vertAlign w:val="baseline"/>
          <w:rtl w:val="0"/>
        </w:rPr>
        <w:t xml:space="preserve">0</w:t>
      </w:r>
      <w:r w:rsidDel="00000000" w:rsidR="00000000" w:rsidRPr="00000000">
        <w:rPr>
          <w:rFonts w:ascii="Trebuchet MS" w:cs="Trebuchet MS" w:eastAsia="Trebuchet MS" w:hAnsi="Trebuchet MS"/>
          <w:sz w:val="22"/>
          <w:szCs w:val="22"/>
          <w:vertAlign w:val="baseline"/>
          <w:rtl w:val="0"/>
        </w:rPr>
        <w:t xml:space="preserve"> points]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20"/>
        </w:tabs>
        <w:ind w:hanging="36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tabs>
          <w:tab w:val="left" w:pos="720"/>
        </w:tabs>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Identify one ring of thirty (30) retail cuts of meat. [</w:t>
      </w:r>
      <w:r w:rsidDel="00000000" w:rsidR="00000000" w:rsidRPr="00000000">
        <w:rPr>
          <w:rFonts w:ascii="Trebuchet MS" w:cs="Trebuchet MS" w:eastAsia="Trebuchet MS" w:hAnsi="Trebuchet MS"/>
          <w:b w:val="1"/>
          <w:sz w:val="22"/>
          <w:szCs w:val="22"/>
          <w:vertAlign w:val="baseline"/>
          <w:rtl w:val="0"/>
        </w:rPr>
        <w:t xml:space="preserve">Scoring Note:</w:t>
      </w:r>
      <w:r w:rsidDel="00000000" w:rsidR="00000000" w:rsidRPr="00000000">
        <w:rPr>
          <w:rFonts w:ascii="Trebuchet MS" w:cs="Trebuchet MS" w:eastAsia="Trebuchet MS" w:hAnsi="Trebuchet MS"/>
          <w:sz w:val="22"/>
          <w:szCs w:val="22"/>
          <w:vertAlign w:val="baseline"/>
          <w:rtl w:val="0"/>
        </w:rPr>
        <w:t xml:space="preserve"> Participant’s receive one point for correctly identifying the species, two points for correctly identifying the primal cut, and three points for correctly identifying the retail cut. There are a total of six points possible for each cut making this portion of the event worth 180 points.] </w:t>
      </w:r>
      <w:r w:rsidDel="00000000" w:rsidR="00000000" w:rsidRPr="00000000">
        <w:rPr>
          <w:rFonts w:ascii="Trebuchet MS" w:cs="Trebuchet MS" w:eastAsia="Trebuchet MS" w:hAnsi="Trebuchet MS"/>
          <w:sz w:val="22"/>
          <w:szCs w:val="22"/>
          <w:rtl w:val="0"/>
        </w:rPr>
        <w:t xml:space="preserve">The Primal and Retail cuts of meat and the code that is required for the Scantron answer sheet are listed on the “Meats Retail ID List”. Both the “Meats Retail ID List” and an example of the Scantron answer sheet are available at the IAVAT website along with a copy of these rules. </w:t>
      </w:r>
      <w:r w:rsidDel="00000000" w:rsidR="00000000" w:rsidRPr="00000000">
        <w:rPr>
          <w:rFonts w:ascii="Trebuchet MS" w:cs="Trebuchet MS" w:eastAsia="Trebuchet MS" w:hAnsi="Trebuchet MS"/>
          <w:b w:val="1"/>
          <w:i w:val="1"/>
          <w:sz w:val="22"/>
          <w:szCs w:val="22"/>
          <w:u w:val="single"/>
          <w:rtl w:val="0"/>
        </w:rPr>
        <w:t xml:space="preserve">IMPORTANT: Please note that Cookery Methods listed on the National FFA Retail Cuts Code Sheet (Meats Retail ID List) and on the Scantron answer sheet will not be used in this event.</w:t>
      </w:r>
      <w:r w:rsidDel="00000000" w:rsidR="00000000" w:rsidRPr="00000000">
        <w:rPr>
          <w:rFonts w:ascii="Trebuchet MS" w:cs="Trebuchet MS" w:eastAsia="Trebuchet MS" w:hAnsi="Trebuchet MS"/>
          <w:b w:val="1"/>
          <w:i w:val="1"/>
          <w:sz w:val="22"/>
          <w:szCs w:val="22"/>
          <w:u w:val="single"/>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0"/>
        </w:tabs>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0"/>
        </w:tabs>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0"/>
        </w:tabs>
        <w:ind w:left="72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5.</w:t>
      </w:r>
      <w:r w:rsidDel="00000000" w:rsidR="00000000" w:rsidRPr="00000000">
        <w:rPr>
          <w:rFonts w:ascii="Trebuchet MS" w:cs="Trebuchet MS" w:eastAsia="Trebuchet MS" w:hAnsi="Trebuchet MS"/>
          <w:b w:val="1"/>
          <w:sz w:val="22"/>
          <w:szCs w:val="22"/>
          <w:vertAlign w:val="baseline"/>
          <w:rtl w:val="0"/>
        </w:rPr>
        <w:t xml:space="preserve">  Team Event. </w:t>
      </w:r>
      <w:r w:rsidDel="00000000" w:rsidR="00000000" w:rsidRPr="00000000">
        <w:rPr>
          <w:rFonts w:ascii="Trebuchet MS" w:cs="Trebuchet MS" w:eastAsia="Trebuchet MS" w:hAnsi="Trebuchet MS"/>
          <w:sz w:val="22"/>
          <w:szCs w:val="22"/>
          <w:vertAlign w:val="baseline"/>
          <w:rtl w:val="0"/>
        </w:rPr>
        <w:t xml:space="preserve">All team members will be responsible for cooperatively solving a Ground Meat Formulation Problem. </w:t>
      </w:r>
      <w:r w:rsidDel="00000000" w:rsidR="00000000" w:rsidRPr="00000000">
        <w:rPr>
          <w:rFonts w:ascii="Trebuchet MS" w:cs="Trebuchet MS" w:eastAsia="Trebuchet MS" w:hAnsi="Trebuchet MS"/>
          <w:sz w:val="22"/>
          <w:szCs w:val="22"/>
          <w:u w:val="single"/>
          <w:vertAlign w:val="baseline"/>
          <w:rtl w:val="0"/>
        </w:rPr>
        <w:t xml:space="preserve">Round decimals for the final answer only</w:t>
      </w:r>
      <w:r w:rsidDel="00000000" w:rsidR="00000000" w:rsidRPr="00000000">
        <w:rPr>
          <w:rFonts w:ascii="Trebuchet MS" w:cs="Trebuchet MS" w:eastAsia="Trebuchet MS" w:hAnsi="Trebuchet MS"/>
          <w:sz w:val="22"/>
          <w:szCs w:val="22"/>
          <w:vertAlign w:val="baseline"/>
          <w:rtl w:val="0"/>
        </w:rPr>
        <w:t xml:space="preserve">. There will be a 15 minute time limit for </w:t>
      </w:r>
      <w:r w:rsidDel="00000000" w:rsidR="00000000" w:rsidRPr="00000000">
        <w:rPr>
          <w:rFonts w:ascii="Trebuchet MS" w:cs="Trebuchet MS" w:eastAsia="Trebuchet MS" w:hAnsi="Trebuchet MS"/>
          <w:sz w:val="22"/>
          <w:szCs w:val="22"/>
          <w:rtl w:val="0"/>
        </w:rPr>
        <w:t xml:space="preserve">completing the team problem.</w:t>
      </w:r>
      <w:r w:rsidDel="00000000" w:rsidR="00000000" w:rsidRPr="00000000">
        <w:rPr>
          <w:rFonts w:ascii="Trebuchet MS" w:cs="Trebuchet MS" w:eastAsia="Trebuchet MS" w:hAnsi="Trebuchet MS"/>
          <w:sz w:val="22"/>
          <w:szCs w:val="22"/>
          <w:vertAlign w:val="baseline"/>
          <w:rtl w:val="0"/>
        </w:rPr>
        <w:t xml:space="preserve">[</w:t>
      </w:r>
      <w:r w:rsidDel="00000000" w:rsidR="00000000" w:rsidRPr="00000000">
        <w:rPr>
          <w:rFonts w:ascii="Trebuchet MS" w:cs="Trebuchet MS" w:eastAsia="Trebuchet MS" w:hAnsi="Trebuchet MS"/>
          <w:b w:val="1"/>
          <w:sz w:val="22"/>
          <w:szCs w:val="22"/>
          <w:vertAlign w:val="baseline"/>
          <w:rtl w:val="0"/>
        </w:rPr>
        <w:t xml:space="preserve">Scoring Note: </w:t>
      </w:r>
      <w:r w:rsidDel="00000000" w:rsidR="00000000" w:rsidRPr="00000000">
        <w:rPr>
          <w:rFonts w:ascii="Trebuchet MS" w:cs="Trebuchet MS" w:eastAsia="Trebuchet MS" w:hAnsi="Trebuchet MS"/>
          <w:sz w:val="22"/>
          <w:szCs w:val="22"/>
          <w:vertAlign w:val="baseline"/>
          <w:rtl w:val="0"/>
        </w:rPr>
        <w:t xml:space="preserve">The team event is valued at 50 points]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0"/>
        </w:tabs>
        <w:ind w:left="720" w:hanging="36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0"/>
          <w:sz w:val="22"/>
          <w:szCs w:val="22"/>
          <w:vertAlign w:val="baseline"/>
          <w:rtl w:val="0"/>
        </w:rPr>
        <w:tab/>
        <w:t xml:space="preserve">Sample problem: Assume that you manage a meat plant that manufactures ground beef for a chain of retail stores.  Your goal is to produce a fresh, wholesome product that complies with all meat inspection regulations and will have three days' shelf life in the meat case.  The fat content must comply with the specifications of the stores.  The cost of the product should be as low as possible.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Rounding a decimal:  5-9 will be rounded up; 1-4 will be rounded down. </w:t>
      </w:r>
      <w:r w:rsidDel="00000000" w:rsidR="00000000" w:rsidRPr="00000000">
        <w:rPr>
          <w:rFonts w:ascii="Trebuchet MS" w:cs="Trebuchet MS" w:eastAsia="Trebuchet MS" w:hAnsi="Trebuchet MS"/>
          <w:sz w:val="22"/>
          <w:szCs w:val="22"/>
          <w:u w:val="single"/>
          <w:vertAlign w:val="baseline"/>
          <w:rtl w:val="0"/>
        </w:rPr>
        <w:t xml:space="preserve">Remember, do not round numbers until you get to your final answer</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72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b w:val="0"/>
          <w:sz w:val="16"/>
          <w:szCs w:val="16"/>
          <w:vertAlign w:val="baseline"/>
        </w:rPr>
      </w:pPr>
      <w:r w:rsidDel="00000000" w:rsidR="00000000" w:rsidRPr="00000000">
        <w:rPr>
          <w:rtl w:val="0"/>
        </w:rPr>
      </w:r>
    </w:p>
    <w:tbl>
      <w:tblPr>
        <w:tblStyle w:val="Table1"/>
        <w:tblW w:w="12036.0" w:type="dxa"/>
        <w:jc w:val="left"/>
        <w:tblInd w:w="513.0" w:type="dxa"/>
        <w:tblLayout w:type="fixed"/>
        <w:tblLook w:val="0000"/>
      </w:tblPr>
      <w:tblGrid>
        <w:gridCol w:w="5445"/>
        <w:gridCol w:w="0"/>
        <w:gridCol w:w="5871"/>
        <w:gridCol w:w="360"/>
        <w:gridCol w:w="360"/>
        <w:tblGridChange w:id="0">
          <w:tblGrid>
            <w:gridCol w:w="5445"/>
            <w:gridCol w:w="0"/>
            <w:gridCol w:w="5871"/>
            <w:gridCol w:w="360"/>
            <w:gridCol w:w="360"/>
          </w:tblGrid>
        </w:tblGridChange>
      </w:tblGrid>
      <w:tr>
        <w:tc>
          <w:tcPr>
            <w:gridSpan w:val="2"/>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Example:</w:t>
            </w:r>
            <w:r w:rsidDel="00000000" w:rsidR="00000000" w:rsidRPr="00000000">
              <w:rPr>
                <w:rtl w:val="0"/>
              </w:rPr>
            </w:r>
          </w:p>
        </w:tc>
        <w:tc>
          <w:tcPr>
            <w:gridSpan w:val="3"/>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From preceding information:</w:t>
            </w:r>
            <w:r w:rsidDel="00000000" w:rsidR="00000000" w:rsidRPr="00000000">
              <w:rPr>
                <w:rtl w:val="0"/>
              </w:rPr>
            </w:r>
          </w:p>
        </w:tc>
      </w:tr>
      <w:tr>
        <w:trPr>
          <w:trHeight w:val="120" w:hRule="atLeast"/>
        </w:trPr>
        <w:tc>
          <w:tcPr>
            <w:gridSpan w:val="2"/>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Use the Pearson Square to formulate a batch of</w:t>
            </w:r>
            <w:r w:rsidDel="00000000" w:rsidR="00000000" w:rsidRPr="00000000">
              <w:rPr>
                <w:rtl w:val="0"/>
              </w:rPr>
            </w:r>
          </w:p>
        </w:tc>
        <w:tc>
          <w:tcPr>
            <w:gridSpan w:val="3"/>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(A) 10%                               (D)  5</w:t>
            </w:r>
            <w:r w:rsidDel="00000000" w:rsidR="00000000" w:rsidRPr="00000000">
              <w:rPr>
                <w:rtl w:val="0"/>
              </w:rPr>
            </w:r>
          </w:p>
        </w:tc>
      </w:tr>
      <w:tr>
        <w:tc>
          <w:tcPr>
            <w:gridSpan w:val="2"/>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ground beef to the desired fat content.</w:t>
            </w:r>
            <w:r w:rsidDel="00000000" w:rsidR="00000000" w:rsidRPr="00000000">
              <w:rPr>
                <w:rtl w:val="0"/>
              </w:rPr>
            </w:r>
          </w:p>
        </w:tc>
        <w:tc>
          <w:tcPr>
            <w:gridSpan w:val="3"/>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20%</w:t>
            </w:r>
            <w:r w:rsidDel="00000000" w:rsidR="00000000" w:rsidRPr="00000000">
              <w:rPr>
                <w:rtl w:val="0"/>
              </w:rPr>
            </w:r>
          </w:p>
        </w:tc>
      </w:tr>
      <w:tr>
        <w:tc>
          <w:tcPr>
            <w:gridSpan w:val="2"/>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(B) 25%                                </w:t>
            </w:r>
            <w:r w:rsidDel="00000000" w:rsidR="00000000" w:rsidRPr="00000000">
              <w:rPr>
                <w:sz w:val="22"/>
                <w:szCs w:val="22"/>
                <w:u w:val="single"/>
                <w:vertAlign w:val="baseline"/>
                <w:rtl w:val="0"/>
              </w:rPr>
              <w:t xml:space="preserve">(E)  10</w:t>
            </w:r>
            <w:r w:rsidDel="00000000" w:rsidR="00000000" w:rsidRPr="00000000">
              <w:rPr>
                <w:rtl w:val="0"/>
              </w:rPr>
            </w:r>
          </w:p>
        </w:tc>
      </w:tr>
      <w:tr>
        <w:tc>
          <w:tcPr>
            <w:gridSpan w:val="2"/>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Meats:</w:t>
            </w:r>
            <w:r w:rsidDel="00000000" w:rsidR="00000000" w:rsidRPr="00000000">
              <w:rPr>
                <w:rtl w:val="0"/>
              </w:rPr>
            </w:r>
          </w:p>
        </w:tc>
        <w:tc>
          <w:tcPr>
            <w:gridSpan w:val="3"/>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15 (Sum)</w:t>
            </w:r>
            <w:r w:rsidDel="00000000" w:rsidR="00000000" w:rsidRPr="00000000">
              <w:rPr>
                <w:rtl w:val="0"/>
              </w:rPr>
            </w:r>
          </w:p>
        </w:tc>
      </w:tr>
      <w:tr>
        <w:tc>
          <w:tcPr>
            <w:gridSpan w:val="2"/>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 Boneless cow meat (10% fat--$.99/lb.)</w:t>
            </w:r>
            <w:r w:rsidDel="00000000" w:rsidR="00000000" w:rsidRPr="00000000">
              <w:rPr>
                <w:rtl w:val="0"/>
              </w:rPr>
            </w:r>
          </w:p>
        </w:tc>
        <w:tc>
          <w:tcPr>
            <w:gridSpan w:val="3"/>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(2) 75% lean beef trimmings (25% fat--$.79/lb.)</w:t>
            </w:r>
            <w:r w:rsidDel="00000000" w:rsidR="00000000" w:rsidRPr="00000000">
              <w:rPr>
                <w:rtl w:val="0"/>
              </w:rPr>
            </w:r>
          </w:p>
        </w:tc>
        <w:tc>
          <w:tcPr>
            <w:gridSpan w:val="3"/>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Proportions:</w:t>
            </w:r>
            <w:r w:rsidDel="00000000" w:rsidR="00000000" w:rsidRPr="00000000">
              <w:rPr>
                <w:rtl w:val="0"/>
              </w:rPr>
            </w:r>
          </w:p>
        </w:tc>
      </w:tr>
      <w:tr>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Desired Final Fat Content:  20%</w:t>
            </w:r>
            <w:r w:rsidDel="00000000" w:rsidR="00000000" w:rsidRPr="00000000">
              <w:rPr>
                <w:rtl w:val="0"/>
              </w:rPr>
            </w:r>
          </w:p>
        </w:tc>
        <w:tc>
          <w:tcPr>
            <w:gridSpan w:val="3"/>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(1) Boneless cow = 5/15 = 0.33</w:t>
            </w:r>
            <w:r w:rsidDel="00000000" w:rsidR="00000000" w:rsidRPr="00000000">
              <w:rPr>
                <w:rtl w:val="0"/>
              </w:rPr>
            </w:r>
          </w:p>
        </w:tc>
      </w:tr>
      <w:tr>
        <w:tc>
          <w:tcPr>
            <w:gridSpan w:val="2"/>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Batch Size:  1,000 lbs.</w:t>
            </w:r>
            <w:r w:rsidDel="00000000" w:rsidR="00000000" w:rsidRPr="00000000">
              <w:rPr>
                <w:rtl w:val="0"/>
              </w:rPr>
            </w:r>
          </w:p>
        </w:tc>
        <w:tc>
          <w:tcPr>
            <w:gridSpan w:val="3"/>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(x 1,000 lbs. = 330 lbs.)</w:t>
            </w:r>
            <w:r w:rsidDel="00000000" w:rsidR="00000000" w:rsidRPr="00000000">
              <w:rPr>
                <w:rtl w:val="0"/>
              </w:rPr>
            </w:r>
          </w:p>
        </w:tc>
      </w:tr>
      <w:tr>
        <w:tc>
          <w:tcPr>
            <w:gridSpan w:val="2"/>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Determine:</w:t>
            </w:r>
            <w:r w:rsidDel="00000000" w:rsidR="00000000" w:rsidRPr="00000000">
              <w:rPr>
                <w:rtl w:val="0"/>
              </w:rPr>
            </w:r>
          </w:p>
        </w:tc>
        <w:tc>
          <w:tcPr>
            <w:gridSpan w:val="3"/>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(2) 75% Beef trim = 10/15 = 0.67</w:t>
            </w:r>
            <w:r w:rsidDel="00000000" w:rsidR="00000000" w:rsidRPr="00000000">
              <w:rPr>
                <w:rtl w:val="0"/>
              </w:rPr>
            </w:r>
          </w:p>
        </w:tc>
      </w:tr>
      <w:tr>
        <w:tc>
          <w:tcPr>
            <w:gridSpan w:val="2"/>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a.  The amounts of the two types of meat that </w:t>
            </w:r>
            <w:r w:rsidDel="00000000" w:rsidR="00000000" w:rsidRPr="00000000">
              <w:rPr>
                <w:rtl w:val="0"/>
              </w:rPr>
            </w:r>
          </w:p>
        </w:tc>
        <w:tc>
          <w:tcPr>
            <w:gridSpan w:val="3"/>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(x 1,000 lbs. = 670 lbs.)</w:t>
            </w:r>
            <w:r w:rsidDel="00000000" w:rsidR="00000000" w:rsidRPr="00000000">
              <w:rPr>
                <w:rtl w:val="0"/>
              </w:rPr>
            </w:r>
          </w:p>
        </w:tc>
      </w:tr>
      <w:tr>
        <w:tc>
          <w:tcPr>
            <w:gridSpan w:val="2"/>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must be blended together to give the desired</w:t>
            </w:r>
            <w:r w:rsidDel="00000000" w:rsidR="00000000" w:rsidRPr="00000000">
              <w:rPr>
                <w:rtl w:val="0"/>
              </w:rPr>
            </w:r>
          </w:p>
        </w:tc>
        <w:tc>
          <w:tcPr>
            <w:gridSpan w:val="3"/>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fat content.</w:t>
            </w:r>
            <w:r w:rsidDel="00000000" w:rsidR="00000000" w:rsidRPr="00000000">
              <w:rPr>
                <w:rtl w:val="0"/>
              </w:rPr>
            </w:r>
          </w:p>
        </w:tc>
        <w:tc>
          <w:tcPr>
            <w:gridSpan w:val="3"/>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Verify Final Fat Content:</w:t>
            </w:r>
            <w:r w:rsidDel="00000000" w:rsidR="00000000" w:rsidRPr="00000000">
              <w:rPr>
                <w:rtl w:val="0"/>
              </w:rPr>
            </w:r>
          </w:p>
        </w:tc>
      </w:tr>
      <w:tr>
        <w:tc>
          <w:tcPr>
            <w:gridSpan w:val="2"/>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b.  The meat cost of the finished product.</w:t>
            </w:r>
            <w:r w:rsidDel="00000000" w:rsidR="00000000" w:rsidRPr="00000000">
              <w:rPr>
                <w:rtl w:val="0"/>
              </w:rPr>
            </w:r>
          </w:p>
        </w:tc>
        <w:tc>
          <w:tcPr>
            <w:gridSpan w:val="3"/>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330 lbs. X 0.10 (fat) = 33 lbs.</w:t>
            </w:r>
            <w:r w:rsidDel="00000000" w:rsidR="00000000" w:rsidRPr="00000000">
              <w:rPr>
                <w:rtl w:val="0"/>
              </w:rPr>
            </w:r>
          </w:p>
        </w:tc>
      </w:tr>
      <w:tr>
        <w:tc>
          <w:tcPr>
            <w:gridSpan w:val="2"/>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670 lbs. X 0.25 (fat) = </w:t>
            </w:r>
            <w:r w:rsidDel="00000000" w:rsidR="00000000" w:rsidRPr="00000000">
              <w:rPr>
                <w:sz w:val="22"/>
                <w:szCs w:val="22"/>
                <w:u w:val="single"/>
                <w:vertAlign w:val="baseline"/>
                <w:rtl w:val="0"/>
              </w:rPr>
              <w:t xml:space="preserve">167 lbs</w:t>
            </w:r>
            <w:r w:rsidDel="00000000" w:rsidR="00000000" w:rsidRPr="00000000">
              <w:rPr>
                <w:sz w:val="22"/>
                <w:szCs w:val="22"/>
                <w:vertAlign w:val="baseline"/>
                <w:rtl w:val="0"/>
              </w:rPr>
              <w:t xml:space="preserve">.</w:t>
            </w:r>
            <w:r w:rsidDel="00000000" w:rsidR="00000000" w:rsidRPr="00000000">
              <w:rPr>
                <w:rtl w:val="0"/>
              </w:rPr>
            </w:r>
          </w:p>
        </w:tc>
      </w:tr>
      <w:tr>
        <w:tc>
          <w:tcPr>
            <w:gridSpan w:val="2"/>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 200 lbs. Fat/1,000 lbs.</w:t>
            </w:r>
            <w:r w:rsidDel="00000000" w:rsidR="00000000" w:rsidRPr="00000000">
              <w:rPr>
                <w:rtl w:val="0"/>
              </w:rPr>
            </w:r>
          </w:p>
        </w:tc>
      </w:tr>
      <w:tr>
        <w:tc>
          <w:tcPr>
            <w:gridSpan w:val="2"/>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Batch (20% fat)</w:t>
            </w:r>
            <w:r w:rsidDel="00000000" w:rsidR="00000000" w:rsidRPr="00000000">
              <w:rPr>
                <w:rtl w:val="0"/>
              </w:rPr>
            </w:r>
          </w:p>
        </w:tc>
      </w:tr>
      <w:tr>
        <w:tc>
          <w:tcPr>
            <w:gridSpan w:val="2"/>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Cost per Pound:</w:t>
            </w:r>
            <w:r w:rsidDel="00000000" w:rsidR="00000000" w:rsidRPr="00000000">
              <w:rPr>
                <w:rtl w:val="0"/>
              </w:rPr>
            </w:r>
          </w:p>
        </w:tc>
      </w:tr>
      <w:tr>
        <w:tc>
          <w:tcPr>
            <w:gridSpan w:val="2"/>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Boneless cow meat  0.33 x        $.99/lb .= .327</w:t>
            </w:r>
            <w:r w:rsidDel="00000000" w:rsidR="00000000" w:rsidRPr="00000000">
              <w:rPr>
                <w:rtl w:val="0"/>
              </w:rPr>
            </w:r>
          </w:p>
        </w:tc>
      </w:tr>
      <w:tr>
        <w:trPr>
          <w:trHeight w:val="240" w:hRule="atLeast"/>
        </w:trPr>
        <w:tc>
          <w:tcPr>
            <w:gridSpan w:val="2"/>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75% trim                  0.67 x        $.79/lb. = </w:t>
            </w:r>
            <w:r w:rsidDel="00000000" w:rsidR="00000000" w:rsidRPr="00000000">
              <w:rPr>
                <w:sz w:val="22"/>
                <w:szCs w:val="22"/>
                <w:u w:val="single"/>
                <w:vertAlign w:val="baseline"/>
                <w:rtl w:val="0"/>
              </w:rPr>
              <w:t xml:space="preserve">.529</w:t>
            </w:r>
            <w:r w:rsidDel="00000000" w:rsidR="00000000" w:rsidRPr="00000000">
              <w:rPr>
                <w:rtl w:val="0"/>
              </w:rPr>
            </w:r>
          </w:p>
        </w:tc>
      </w:tr>
      <w:tr>
        <w:tc>
          <w:tcPr>
            <w:gridSpan w:val="2"/>
            <w:vAlign w:val="top"/>
          </w:tcPr>
          <w:p w:rsidR="00000000" w:rsidDel="00000000" w:rsidP="00000000" w:rsidRDefault="00000000" w:rsidRPr="00000000" w14:paraId="000000B8">
            <w:pPr>
              <w:contextualSpacing w:val="0"/>
              <w:rPr>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tc>
        <w:tc>
          <w:tcPr>
            <w:gridSpan w:val="3"/>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sz w:val="22"/>
                <w:szCs w:val="22"/>
                <w:vertAlign w:val="baseline"/>
                <w:rtl w:val="0"/>
              </w:rPr>
              <w:t xml:space="preserve">                                                                  .856 or</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rtl w:val="0"/>
              </w:rPr>
              <w:t xml:space="preserve">                                                                 </w:t>
            </w:r>
            <w:r w:rsidDel="00000000" w:rsidR="00000000" w:rsidRPr="00000000">
              <w:rPr>
                <w:sz w:val="22"/>
                <w:szCs w:val="22"/>
                <w:vertAlign w:val="baseline"/>
                <w:rtl w:val="0"/>
              </w:rPr>
              <w:t xml:space="preserve">$.86/lb.</w:t>
            </w:r>
            <w:r w:rsidDel="00000000" w:rsidR="00000000" w:rsidRPr="00000000">
              <w:rPr>
                <w:rtl w:val="0"/>
              </w:rPr>
            </w:r>
          </w:p>
        </w:tc>
      </w:tr>
      <w:tr>
        <w:tc>
          <w:tcPr>
            <w:gridSpan w:val="2"/>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Pearson Square</w:t>
            </w:r>
            <w:r w:rsidDel="00000000" w:rsidR="00000000" w:rsidRPr="00000000">
              <w:rPr>
                <w:rtl w:val="0"/>
              </w:rPr>
            </w:r>
          </w:p>
        </w:tc>
        <w:tc>
          <w:tcPr>
            <w:gridSpan w:val="3"/>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(A)                                             (D)</w:t>
            </w:r>
            <w:r w:rsidDel="00000000" w:rsidR="00000000" w:rsidRPr="00000000">
              <w:rPr>
                <w:rtl w:val="0"/>
              </w:rPr>
            </w:r>
          </w:p>
        </w:tc>
        <w:tc>
          <w:tcPr>
            <w:gridSpan w:val="3"/>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Fat Content                          Difference Between</w:t>
            </w:r>
            <w:r w:rsidDel="00000000" w:rsidR="00000000" w:rsidRPr="00000000">
              <w:rPr>
                <w:rtl w:val="0"/>
              </w:rPr>
            </w:r>
          </w:p>
        </w:tc>
        <w:tc>
          <w:tcPr>
            <w:gridSpan w:val="3"/>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of Meat 1                                    B and C</w:t>
            </w:r>
            <w:r w:rsidDel="00000000" w:rsidR="00000000" w:rsidRPr="00000000">
              <w:rPr>
                <w:rtl w:val="0"/>
              </w:rPr>
            </w:r>
          </w:p>
        </w:tc>
        <w:tc>
          <w:tcPr>
            <w:gridSpan w:val="3"/>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(C)</w:t>
            </w:r>
            <w:r w:rsidDel="00000000" w:rsidR="00000000" w:rsidRPr="00000000">
              <w:rPr>
                <w:rtl w:val="0"/>
              </w:rPr>
            </w:r>
          </w:p>
        </w:tc>
        <w:tc>
          <w:tcPr>
            <w:gridSpan w:val="3"/>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Desired Fat Content</w:t>
            </w:r>
            <w:r w:rsidDel="00000000" w:rsidR="00000000" w:rsidRPr="00000000">
              <w:rPr>
                <w:rtl w:val="0"/>
              </w:rPr>
            </w:r>
          </w:p>
        </w:tc>
        <w:tc>
          <w:tcPr>
            <w:gridSpan w:val="3"/>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of Finished Batch</w:t>
            </w:r>
            <w:r w:rsidDel="00000000" w:rsidR="00000000" w:rsidRPr="00000000">
              <w:rPr>
                <w:rtl w:val="0"/>
              </w:rPr>
            </w:r>
          </w:p>
        </w:tc>
        <w:tc>
          <w:tcPr>
            <w:gridSpan w:val="3"/>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(B)                                             (E)</w:t>
            </w:r>
            <w:r w:rsidDel="00000000" w:rsidR="00000000" w:rsidRPr="00000000">
              <w:rPr>
                <w:rtl w:val="0"/>
              </w:rPr>
            </w:r>
          </w:p>
        </w:tc>
        <w:tc>
          <w:tcPr>
            <w:gridSpan w:val="3"/>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Fat Content                          Difference Between</w:t>
            </w:r>
            <w:r w:rsidDel="00000000" w:rsidR="00000000" w:rsidRPr="00000000">
              <w:rPr>
                <w:rtl w:val="0"/>
              </w:rPr>
            </w:r>
          </w:p>
        </w:tc>
        <w:tc>
          <w:tcPr>
            <w:gridSpan w:val="3"/>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of meat 2                                       </w:t>
            </w:r>
            <w:r w:rsidDel="00000000" w:rsidR="00000000" w:rsidRPr="00000000">
              <w:rPr>
                <w:sz w:val="22"/>
                <w:szCs w:val="22"/>
                <w:u w:val="single"/>
                <w:vertAlign w:val="baseline"/>
                <w:rtl w:val="0"/>
              </w:rPr>
              <w:t xml:space="preserve">A and C</w:t>
            </w:r>
            <w:r w:rsidDel="00000000" w:rsidR="00000000" w:rsidRPr="00000000">
              <w:rPr>
                <w:rtl w:val="0"/>
              </w:rPr>
            </w:r>
          </w:p>
        </w:tc>
        <w:tc>
          <w:tcPr>
            <w:gridSpan w:val="3"/>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                                              Sum of (D) and (E)</w:t>
            </w:r>
            <w:r w:rsidDel="00000000" w:rsidR="00000000" w:rsidRPr="00000000">
              <w:rPr>
                <w:rtl w:val="0"/>
              </w:rPr>
            </w:r>
          </w:p>
        </w:tc>
        <w:tc>
          <w:tcPr>
            <w:gridSpan w:val="3"/>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Proportion of ingredient (A) = (D)/(Sum)</w:t>
            </w:r>
            <w:r w:rsidDel="00000000" w:rsidR="00000000" w:rsidRPr="00000000">
              <w:rPr>
                <w:rtl w:val="0"/>
              </w:rPr>
            </w:r>
          </w:p>
        </w:tc>
        <w:tc>
          <w:tcPr>
            <w:gridSpan w:val="3"/>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Proportion of ingredient (B) = (E)/(Sum)</w:t>
            </w:r>
            <w:r w:rsidDel="00000000" w:rsidR="00000000" w:rsidRPr="00000000">
              <w:rPr>
                <w:rtl w:val="0"/>
              </w:rPr>
            </w:r>
          </w:p>
        </w:tc>
        <w:tc>
          <w:tcPr>
            <w:gridSpan w:val="3"/>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bl>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Suggested References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ITCS University of Illinois</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r>
      <w:r w:rsidDel="00000000" w:rsidR="00000000" w:rsidRPr="00000000">
        <w:rPr>
          <w:rFonts w:ascii="Trebuchet MS" w:cs="Trebuchet MS" w:eastAsia="Trebuchet MS" w:hAnsi="Trebuchet MS"/>
          <w:sz w:val="22"/>
          <w:szCs w:val="22"/>
          <w:rtl w:val="0"/>
        </w:rPr>
        <w:t xml:space="preserve">MDS100a Retail Meat Cut Identification CD-ROM (revised)</w:t>
        <w:br w:type="textWrapping"/>
        <w:tab/>
        <w:t xml:space="preserve">MDS100a-10 Retail Meat Cut Identification Quiz Pack CD-ROMs (revised)</w:t>
        <w:br w:type="textWrapping"/>
        <w:tab/>
        <w:t xml:space="preserve">X180c Retail Meat Cut Identification Flash Card Set (revised)</w:t>
        <w:br w:type="textWrapping"/>
        <w:tab/>
        <w:t xml:space="preserve">X183 Beef/Pork/Lamb/Variety Cuts Poster Set (new)</w:t>
        <w:br w:type="textWrapping"/>
        <w:tab/>
        <w:tab/>
        <w:t xml:space="preserve">https://pubsplus.illinois.edu/X183.html</w:t>
        <w:br w:type="textWrapping"/>
        <w:tab/>
        <w:t xml:space="preserve">J180f Meat Judging and Grading ADD </w:t>
        <w:br w:type="textWrapping"/>
        <w:tab/>
        <w:tab/>
      </w:r>
      <w:r w:rsidDel="00000000" w:rsidR="00000000" w:rsidRPr="00000000">
        <w:rPr>
          <w:rFonts w:ascii="Trebuchet MS" w:cs="Trebuchet MS" w:eastAsia="Trebuchet MS" w:hAnsi="Trebuchet MS"/>
          <w:sz w:val="22"/>
          <w:szCs w:val="22"/>
          <w:rtl w:val="0"/>
        </w:rPr>
        <w:t xml:space="preserve">https://pubsplus.illinois.edu/J180f.html</w:t>
      </w: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catalog of instructional materials is available from ITCS Instructional Materials at </w:t>
      </w:r>
      <w:hyperlink r:id="rId6">
        <w:r w:rsidDel="00000000" w:rsidR="00000000" w:rsidRPr="00000000">
          <w:rPr>
            <w:rFonts w:ascii="Trebuchet MS" w:cs="Trebuchet MS" w:eastAsia="Trebuchet MS" w:hAnsi="Trebuchet MS"/>
            <w:color w:val="1155cc"/>
            <w:sz w:val="22"/>
            <w:szCs w:val="22"/>
            <w:u w:val="single"/>
            <w:rtl w:val="0"/>
          </w:rPr>
          <w:t xml:space="preserve">https://pubsplus.illinois.edu/</w:t>
        </w:r>
      </w:hyperlink>
      <w:r w:rsidDel="00000000" w:rsidR="00000000" w:rsidRPr="00000000">
        <w:rPr>
          <w:rFonts w:ascii="Trebuchet MS" w:cs="Trebuchet MS" w:eastAsia="Trebuchet MS" w:hAnsi="Trebuchet MS"/>
          <w:sz w:val="22"/>
          <w:szCs w:val="22"/>
          <w:rtl w:val="0"/>
        </w:rPr>
        <w:t xml:space="preserve">. To place an order please call 1-800-345-6087, fax your order to 217-333-3917, or email pubsplus@illinois.edu</w:t>
      </w:r>
      <w:r w:rsidDel="00000000" w:rsidR="00000000" w:rsidRPr="00000000">
        <w:rPr>
          <w:rtl w:val="0"/>
        </w:rPr>
      </w:r>
    </w:p>
    <w:p w:rsidR="00000000" w:rsidDel="00000000" w:rsidP="00000000" w:rsidRDefault="00000000" w:rsidRPr="00000000" w14:paraId="0000011D">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u w:val="single"/>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88900</wp:posOffset>
                </wp:positionV>
                <wp:extent cx="5854700" cy="914400"/>
                <wp:effectExtent b="0" l="0" r="0" t="0"/>
                <wp:wrapTopAndBottom distB="0" distT="0"/>
                <wp:docPr id="1" name=""/>
                <a:graphic>
                  <a:graphicData uri="http://schemas.microsoft.com/office/word/2010/wordprocessingShape">
                    <wps:wsp>
                      <wps:cNvSpPr/>
                      <wps:cNvPr id="2" name="Shape 2"/>
                      <wps:spPr>
                        <a:xfrm>
                          <a:off x="2419920" y="3322800"/>
                          <a:ext cx="5852160" cy="9144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2"/>
                                <w:vertAlign w:val="baseline"/>
                              </w:rPr>
                              <w:t xml:space="preserve">Aid for ordering non-Scantron cards: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r>
                            <w:r w:rsidDel="00000000" w:rsidR="00000000" w:rsidRPr="00000000">
                              <w:rPr>
                                <w:rFonts w:ascii="Trebuchet MS" w:cs="Trebuchet MS" w:eastAsia="Trebuchet MS" w:hAnsi="Trebuchet MS"/>
                                <w:b w:val="1"/>
                                <w:i w:val="0"/>
                                <w:smallCaps w:val="0"/>
                                <w:strike w:val="0"/>
                                <w:color w:val="000000"/>
                                <w:sz w:val="22"/>
                                <w:vertAlign w:val="baseline"/>
                              </w:rPr>
                              <w:t xml:space="preserve">	</w:t>
                            </w:r>
                            <w:r w:rsidDel="00000000" w:rsidR="00000000" w:rsidRPr="00000000">
                              <w:rPr>
                                <w:rFonts w:ascii="Trebuchet MS" w:cs="Trebuchet MS" w:eastAsia="Trebuchet MS" w:hAnsi="Trebuchet MS"/>
                                <w:b w:val="0"/>
                                <w:i w:val="0"/>
                                <w:smallCaps w:val="0"/>
                                <w:strike w:val="0"/>
                                <w:color w:val="000000"/>
                                <w:sz w:val="22"/>
                                <w:vertAlign w:val="baseline"/>
                              </w:rPr>
                              <w:t xml:space="preserve">No. of teams x No. of participants per team x No. of rings = No. of cards needed,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r>
                            <w:r w:rsidDel="00000000" w:rsidR="00000000" w:rsidRPr="00000000">
                              <w:rPr>
                                <w:rFonts w:ascii="Trebuchet MS" w:cs="Trebuchet MS" w:eastAsia="Trebuchet MS" w:hAnsi="Trebuchet MS"/>
                                <w:b w:val="0"/>
                                <w:i w:val="0"/>
                                <w:smallCaps w:val="0"/>
                                <w:strike w:val="0"/>
                                <w:color w:val="000000"/>
                                <w:sz w:val="22"/>
                                <w:vertAlign w:val="baseline"/>
                              </w:rPr>
                              <w:t xml:space="preserve">	i.e., 20 teams x 5 participants per team x 5 ring(s) = 500 cards needed.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r>
                            <w:r w:rsidDel="00000000" w:rsidR="00000000" w:rsidRPr="00000000">
                              <w:rPr>
                                <w:rFonts w:ascii="Trebuchet MS" w:cs="Trebuchet MS" w:eastAsia="Trebuchet MS" w:hAnsi="Trebuchet MS"/>
                                <w:b w:val="0"/>
                                <w:i w:val="0"/>
                                <w:smallCaps w:val="0"/>
                                <w:strike w:val="0"/>
                                <w:color w:val="000000"/>
                                <w:sz w:val="22"/>
                                <w:vertAlign w:val="baseline"/>
                              </w:rPr>
                              <w:t xml:space="preserve">My event:  ____ teams x ____ participants per team x ____ ring(s) = ____ cards.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88900</wp:posOffset>
                </wp:positionV>
                <wp:extent cx="5854700" cy="9144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54700" cy="914400"/>
                        </a:xfrm>
                        <a:prstGeom prst="rect"/>
                        <a:ln/>
                      </pic:spPr>
                    </pic:pic>
                  </a:graphicData>
                </a:graphic>
              </wp:anchor>
            </w:drawing>
          </mc:Fallback>
        </mc:AlternateContent>
      </w:r>
    </w:p>
    <w:p w:rsidR="00000000" w:rsidDel="00000000" w:rsidP="00000000" w:rsidRDefault="00000000" w:rsidRPr="00000000" w14:paraId="0000011E">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u w:val="single"/>
          <w:vertAlign w:val="baseline"/>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u w:val="single"/>
          <w:vertAlign w:val="baseline"/>
        </w:rPr>
      </w:pPr>
      <w:r w:rsidDel="00000000" w:rsidR="00000000" w:rsidRPr="00000000">
        <w:rPr>
          <w:rtl w:val="0"/>
        </w:rPr>
      </w:r>
    </w:p>
    <w:sectPr>
      <w:headerReference r:id="rId8" w:type="first"/>
      <w:footerReference r:id="rId9" w:type="default"/>
      <w:footerReference r:id="rId10" w:type="first"/>
      <w:pgSz w:h="15840" w:w="12240"/>
      <w:pgMar w:bottom="900" w:top="630" w:left="1296" w:right="129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0"/>
        <w:szCs w:val="20"/>
        <w:vertAlign w:val="baseline"/>
        <w:rtl w:val="0"/>
      </w:rPr>
      <w:t xml:space="preserve">-</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ab/>
      <w:t xml:space="preserve">- </w:t>
    </w: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0"/>
        <w:szCs w:val="20"/>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0"/>
        <w:sz w:val="18"/>
        <w:szCs w:val="18"/>
        <w:vertAlign w:val="baseline"/>
        <w:rtl w:val="0"/>
      </w:rPr>
      <w:t xml:space="preserve">Fall 201</w:t>
    </w:r>
    <w:r w:rsidDel="00000000" w:rsidR="00000000" w:rsidRPr="00000000">
      <w:rPr>
        <w:rFonts w:ascii="Trebuchet MS" w:cs="Trebuchet MS" w:eastAsia="Trebuchet MS" w:hAnsi="Trebuchet MS"/>
        <w:sz w:val="18"/>
        <w:szCs w:val="18"/>
        <w:rtl w:val="0"/>
      </w:rPr>
      <w:t xml:space="preserve">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4">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5">
    <w:lvl w:ilvl="0">
      <w:start w:val="4"/>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6"/>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Letter"/>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1"/>
      <w:sz w:val="22"/>
      <w:szCs w:val="22"/>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60" w:before="240" w:line="240" w:lineRule="auto"/>
      <w:contextualSpacing w:val="0"/>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ubsplus.illinois.edu/" TargetMode="External"/><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